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6106" w14:textId="77777777" w:rsidR="00E12172" w:rsidRPr="00CA7EBB" w:rsidRDefault="00CA7EBB">
      <w:pPr>
        <w:tabs>
          <w:tab w:val="left" w:pos="2508"/>
          <w:tab w:val="left" w:pos="6828"/>
        </w:tabs>
        <w:jc w:val="both"/>
        <w:rPr>
          <w:rFonts w:ascii="Arial" w:hAnsi="Arial" w:cs="Arial"/>
          <w:sz w:val="28"/>
          <w:szCs w:val="28"/>
        </w:rPr>
      </w:pPr>
      <w:r>
        <w:rPr>
          <w:rFonts w:ascii="Arial" w:hAnsi="Arial" w:cs="Arial"/>
          <w:sz w:val="28"/>
          <w:szCs w:val="28"/>
        </w:rPr>
        <w:t>DRAFT</w:t>
      </w:r>
    </w:p>
    <w:p w14:paraId="45E50FAD" w14:textId="77777777" w:rsidR="00E12172" w:rsidRPr="00FA683E" w:rsidRDefault="00E12172">
      <w:pPr>
        <w:pStyle w:val="DefaultText"/>
        <w:jc w:val="center"/>
        <w:rPr>
          <w:rFonts w:cs="Arial"/>
          <w:b/>
          <w:bCs/>
          <w:color w:val="auto"/>
          <w:sz w:val="22"/>
          <w:szCs w:val="22"/>
          <w:lang w:val="en-GB"/>
        </w:rPr>
      </w:pPr>
      <w:r w:rsidRPr="00FA683E">
        <w:rPr>
          <w:rFonts w:cs="Arial"/>
          <w:b/>
          <w:bCs/>
          <w:color w:val="auto"/>
          <w:sz w:val="22"/>
          <w:szCs w:val="22"/>
          <w:lang w:val="en-GB"/>
        </w:rPr>
        <w:t>Manchester City Council</w:t>
      </w:r>
    </w:p>
    <w:p w14:paraId="7F973A48" w14:textId="4EB333F7" w:rsidR="00E12172" w:rsidRPr="00FA683E" w:rsidRDefault="00E12172">
      <w:pPr>
        <w:pStyle w:val="DefaultText"/>
        <w:jc w:val="center"/>
        <w:rPr>
          <w:rFonts w:cs="Arial"/>
          <w:b/>
          <w:bCs/>
          <w:color w:val="FF0000"/>
          <w:sz w:val="22"/>
          <w:szCs w:val="22"/>
          <w:lang w:val="en-GB"/>
        </w:rPr>
      </w:pPr>
      <w:r w:rsidRPr="00FA683E">
        <w:rPr>
          <w:rFonts w:cs="Arial"/>
          <w:b/>
          <w:bCs/>
          <w:color w:val="auto"/>
          <w:sz w:val="22"/>
          <w:szCs w:val="22"/>
          <w:lang w:val="en-GB"/>
        </w:rPr>
        <w:t>Role Profile</w:t>
      </w:r>
      <w:r w:rsidR="006E4557" w:rsidRPr="00FA683E">
        <w:rPr>
          <w:rFonts w:cs="Arial"/>
          <w:b/>
          <w:bCs/>
          <w:color w:val="auto"/>
          <w:sz w:val="22"/>
          <w:szCs w:val="22"/>
          <w:lang w:val="en-GB"/>
        </w:rPr>
        <w:t xml:space="preserve"> </w:t>
      </w:r>
    </w:p>
    <w:p w14:paraId="67A3E593" w14:textId="77777777" w:rsidR="00E12172" w:rsidRPr="00FA683E" w:rsidRDefault="00E12172">
      <w:pPr>
        <w:pStyle w:val="DefaultText"/>
        <w:jc w:val="center"/>
        <w:rPr>
          <w:rFonts w:cs="Arial"/>
          <w:b/>
          <w:bCs/>
          <w:color w:val="auto"/>
          <w:sz w:val="22"/>
          <w:szCs w:val="22"/>
          <w:lang w:val="en-GB"/>
        </w:rPr>
      </w:pPr>
    </w:p>
    <w:p w14:paraId="15AB1757" w14:textId="42FBAE1F" w:rsidR="006E4557" w:rsidRPr="00FA683E" w:rsidRDefault="003307E3">
      <w:pPr>
        <w:jc w:val="center"/>
        <w:rPr>
          <w:rFonts w:ascii="Arial" w:hAnsi="Arial" w:cs="Arial"/>
          <w:b/>
          <w:bCs/>
          <w:sz w:val="22"/>
          <w:szCs w:val="22"/>
        </w:rPr>
      </w:pPr>
      <w:r w:rsidRPr="00FA683E">
        <w:rPr>
          <w:rFonts w:ascii="Arial" w:hAnsi="Arial" w:cs="Arial"/>
          <w:b/>
          <w:bCs/>
          <w:sz w:val="22"/>
          <w:szCs w:val="22"/>
        </w:rPr>
        <w:t xml:space="preserve">Strategic Lead </w:t>
      </w:r>
      <w:r w:rsidR="00ED5024" w:rsidRPr="00FA683E">
        <w:rPr>
          <w:rFonts w:ascii="Arial" w:hAnsi="Arial" w:cs="Arial"/>
          <w:b/>
          <w:bCs/>
          <w:sz w:val="22"/>
          <w:szCs w:val="22"/>
        </w:rPr>
        <w:t>(</w:t>
      </w:r>
      <w:r w:rsidR="006E4557" w:rsidRPr="00FA683E">
        <w:rPr>
          <w:rFonts w:ascii="Arial" w:hAnsi="Arial" w:cs="Arial"/>
          <w:b/>
          <w:bCs/>
          <w:sz w:val="22"/>
          <w:szCs w:val="22"/>
        </w:rPr>
        <w:t>Technical Manager</w:t>
      </w:r>
      <w:r w:rsidR="00ED5024" w:rsidRPr="00FA683E">
        <w:rPr>
          <w:rFonts w:ascii="Arial" w:hAnsi="Arial" w:cs="Arial"/>
          <w:b/>
          <w:bCs/>
          <w:sz w:val="22"/>
          <w:szCs w:val="22"/>
        </w:rPr>
        <w:t>)</w:t>
      </w:r>
      <w:r w:rsidR="006E4557" w:rsidRPr="00FA683E">
        <w:rPr>
          <w:rFonts w:ascii="Arial" w:hAnsi="Arial" w:cs="Arial"/>
          <w:b/>
          <w:bCs/>
          <w:sz w:val="22"/>
          <w:szCs w:val="22"/>
        </w:rPr>
        <w:t xml:space="preserve"> </w:t>
      </w:r>
    </w:p>
    <w:p w14:paraId="03535100" w14:textId="77777777" w:rsidR="00652623" w:rsidRPr="00FA683E" w:rsidRDefault="00652623">
      <w:pPr>
        <w:jc w:val="center"/>
        <w:rPr>
          <w:rFonts w:ascii="Arial" w:hAnsi="Arial" w:cs="Arial"/>
          <w:b/>
          <w:bCs/>
          <w:color w:val="FF0000"/>
          <w:sz w:val="22"/>
          <w:szCs w:val="22"/>
        </w:rPr>
      </w:pPr>
    </w:p>
    <w:p w14:paraId="4293C61E" w14:textId="77777777" w:rsidR="00E12172" w:rsidRPr="00FA683E" w:rsidRDefault="00073149">
      <w:pPr>
        <w:jc w:val="center"/>
        <w:rPr>
          <w:rFonts w:ascii="Arial" w:hAnsi="Arial" w:cs="Arial"/>
          <w:b/>
          <w:bCs/>
          <w:sz w:val="22"/>
          <w:szCs w:val="22"/>
        </w:rPr>
      </w:pPr>
      <w:r w:rsidRPr="00FA683E">
        <w:rPr>
          <w:rFonts w:ascii="Arial" w:hAnsi="Arial" w:cs="Arial"/>
          <w:b/>
          <w:bCs/>
          <w:sz w:val="22"/>
          <w:szCs w:val="22"/>
        </w:rPr>
        <w:t xml:space="preserve">Report to: </w:t>
      </w:r>
      <w:r w:rsidR="0070108A" w:rsidRPr="00FA683E">
        <w:rPr>
          <w:rFonts w:ascii="Arial" w:hAnsi="Arial" w:cs="Arial"/>
          <w:b/>
          <w:bCs/>
          <w:sz w:val="22"/>
          <w:szCs w:val="22"/>
        </w:rPr>
        <w:t xml:space="preserve">Assistant </w:t>
      </w:r>
      <w:r w:rsidRPr="00FA683E">
        <w:rPr>
          <w:rFonts w:ascii="Arial" w:hAnsi="Arial" w:cs="Arial"/>
          <w:b/>
          <w:bCs/>
          <w:sz w:val="22"/>
          <w:szCs w:val="22"/>
        </w:rPr>
        <w:t xml:space="preserve">Director </w:t>
      </w:r>
      <w:r w:rsidR="00E12172" w:rsidRPr="00FA683E">
        <w:rPr>
          <w:rFonts w:ascii="Arial" w:hAnsi="Arial" w:cs="Arial"/>
          <w:b/>
          <w:bCs/>
          <w:sz w:val="22"/>
          <w:szCs w:val="22"/>
        </w:rPr>
        <w:t>of Planning</w:t>
      </w:r>
      <w:r w:rsidR="0070108A" w:rsidRPr="00FA683E">
        <w:rPr>
          <w:rFonts w:ascii="Arial" w:hAnsi="Arial" w:cs="Arial"/>
          <w:b/>
          <w:bCs/>
          <w:sz w:val="22"/>
          <w:szCs w:val="22"/>
        </w:rPr>
        <w:t xml:space="preserve"> and</w:t>
      </w:r>
      <w:r w:rsidRPr="00FA683E">
        <w:rPr>
          <w:rFonts w:ascii="Arial" w:hAnsi="Arial" w:cs="Arial"/>
          <w:b/>
          <w:bCs/>
          <w:sz w:val="22"/>
          <w:szCs w:val="22"/>
        </w:rPr>
        <w:t xml:space="preserve"> Building Control</w:t>
      </w:r>
    </w:p>
    <w:p w14:paraId="4145DA92" w14:textId="38BD71F5" w:rsidR="009266DE" w:rsidRPr="00FA683E" w:rsidRDefault="009266DE">
      <w:pPr>
        <w:jc w:val="center"/>
        <w:rPr>
          <w:rFonts w:ascii="Arial" w:hAnsi="Arial" w:cs="Arial"/>
          <w:b/>
          <w:bCs/>
          <w:sz w:val="22"/>
          <w:szCs w:val="22"/>
        </w:rPr>
      </w:pPr>
      <w:r w:rsidRPr="00FA683E">
        <w:rPr>
          <w:rFonts w:ascii="Arial" w:hAnsi="Arial" w:cs="Arial"/>
          <w:b/>
          <w:bCs/>
          <w:sz w:val="22"/>
          <w:szCs w:val="22"/>
        </w:rPr>
        <w:t>Planning Service</w:t>
      </w:r>
    </w:p>
    <w:p w14:paraId="0C46C0D9" w14:textId="70928063" w:rsidR="009266DE" w:rsidRPr="00FA683E" w:rsidRDefault="009266DE">
      <w:pPr>
        <w:jc w:val="center"/>
        <w:rPr>
          <w:rFonts w:ascii="Arial" w:hAnsi="Arial" w:cs="Arial"/>
          <w:b/>
          <w:bCs/>
          <w:sz w:val="22"/>
          <w:szCs w:val="22"/>
        </w:rPr>
      </w:pPr>
      <w:r w:rsidRPr="00FA683E">
        <w:rPr>
          <w:rFonts w:ascii="Arial" w:hAnsi="Arial" w:cs="Arial"/>
          <w:b/>
          <w:bCs/>
          <w:sz w:val="22"/>
          <w:szCs w:val="22"/>
        </w:rPr>
        <w:t xml:space="preserve">Growth &amp; Development </w:t>
      </w:r>
    </w:p>
    <w:p w14:paraId="37C51F37" w14:textId="3A9B9925" w:rsidR="00A81072" w:rsidRPr="00FA683E" w:rsidRDefault="00A81072">
      <w:pPr>
        <w:jc w:val="center"/>
        <w:rPr>
          <w:rFonts w:ascii="Arial" w:hAnsi="Arial" w:cs="Arial"/>
          <w:sz w:val="22"/>
          <w:szCs w:val="22"/>
        </w:rPr>
      </w:pPr>
      <w:r w:rsidRPr="00FA683E">
        <w:rPr>
          <w:rFonts w:ascii="Arial" w:hAnsi="Arial" w:cs="Arial"/>
          <w:b/>
          <w:bCs/>
          <w:sz w:val="22"/>
          <w:szCs w:val="22"/>
        </w:rPr>
        <w:t>Band SS1 (</w:t>
      </w:r>
      <w:r w:rsidR="00D4613A" w:rsidRPr="00FA683E">
        <w:rPr>
          <w:rFonts w:ascii="Arial" w:hAnsi="Arial" w:cs="Arial"/>
          <w:b/>
          <w:bCs/>
          <w:sz w:val="22"/>
          <w:szCs w:val="22"/>
        </w:rPr>
        <w:t>Senior Operational</w:t>
      </w:r>
      <w:r w:rsidRPr="00FA683E">
        <w:rPr>
          <w:rFonts w:ascii="Arial" w:hAnsi="Arial" w:cs="Arial"/>
          <w:b/>
          <w:bCs/>
          <w:sz w:val="22"/>
          <w:szCs w:val="22"/>
        </w:rPr>
        <w:t>/</w:t>
      </w:r>
      <w:r w:rsidR="008353D2" w:rsidRPr="00FA683E">
        <w:rPr>
          <w:rFonts w:ascii="Arial" w:hAnsi="Arial" w:cs="Arial"/>
          <w:b/>
          <w:bCs/>
          <w:sz w:val="22"/>
          <w:szCs w:val="22"/>
        </w:rPr>
        <w:t>Technical Lead)</w:t>
      </w:r>
    </w:p>
    <w:p w14:paraId="3A24549A" w14:textId="77777777" w:rsidR="00E12172" w:rsidRPr="00FA683E" w:rsidRDefault="00E12172">
      <w:pPr>
        <w:rPr>
          <w:rFonts w:ascii="Arial" w:hAnsi="Arial" w:cs="Arial"/>
          <w:sz w:val="22"/>
          <w:szCs w:val="22"/>
        </w:rPr>
      </w:pPr>
    </w:p>
    <w:p w14:paraId="388DDAB0" w14:textId="77777777" w:rsidR="00D4613A" w:rsidRPr="00FA683E" w:rsidRDefault="00D4613A">
      <w:pPr>
        <w:rPr>
          <w:rFonts w:ascii="Arial" w:hAnsi="Arial" w:cs="Arial"/>
          <w:b/>
          <w:bCs/>
          <w:sz w:val="22"/>
          <w:szCs w:val="22"/>
        </w:rPr>
      </w:pPr>
    </w:p>
    <w:p w14:paraId="12BC7CC3" w14:textId="77777777" w:rsidR="00D4613A" w:rsidRPr="00FA683E" w:rsidRDefault="00D4613A">
      <w:pPr>
        <w:rPr>
          <w:rFonts w:ascii="Arial" w:hAnsi="Arial" w:cs="Arial"/>
          <w:b/>
          <w:bCs/>
          <w:sz w:val="22"/>
          <w:szCs w:val="22"/>
        </w:rPr>
      </w:pPr>
    </w:p>
    <w:p w14:paraId="12EDD839" w14:textId="224C3003" w:rsidR="00D4613A" w:rsidRDefault="00D4613A">
      <w:pPr>
        <w:rPr>
          <w:rFonts w:ascii="Arial" w:hAnsi="Arial" w:cs="Arial"/>
          <w:b/>
          <w:bCs/>
          <w:sz w:val="22"/>
          <w:szCs w:val="22"/>
        </w:rPr>
      </w:pPr>
      <w:r w:rsidRPr="00FA683E">
        <w:rPr>
          <w:rFonts w:ascii="Arial" w:hAnsi="Arial" w:cs="Arial"/>
          <w:b/>
          <w:bCs/>
          <w:sz w:val="22"/>
          <w:szCs w:val="22"/>
        </w:rPr>
        <w:t>Role Portfolio</w:t>
      </w:r>
    </w:p>
    <w:p w14:paraId="14DE6B80" w14:textId="77777777" w:rsidR="00B91F66" w:rsidRDefault="00B91F66">
      <w:pPr>
        <w:rPr>
          <w:rFonts w:ascii="Arial" w:hAnsi="Arial" w:cs="Arial"/>
          <w:b/>
          <w:bCs/>
          <w:sz w:val="22"/>
          <w:szCs w:val="22"/>
        </w:rPr>
      </w:pPr>
    </w:p>
    <w:p w14:paraId="2120E237" w14:textId="77777777" w:rsidR="00B91F66" w:rsidRDefault="00B91F66">
      <w:pPr>
        <w:rPr>
          <w:rFonts w:ascii="Arial" w:hAnsi="Arial" w:cs="Arial"/>
          <w:b/>
          <w:bCs/>
          <w:sz w:val="22"/>
          <w:szCs w:val="22"/>
        </w:rPr>
      </w:pPr>
    </w:p>
    <w:p w14:paraId="73047DB4" w14:textId="77777777" w:rsidR="00B91F66" w:rsidRPr="002B4A0E" w:rsidRDefault="00B91F66" w:rsidP="00B91F66">
      <w:pPr>
        <w:rPr>
          <w:color w:val="000000"/>
          <w:sz w:val="22"/>
          <w:szCs w:val="22"/>
          <w:lang w:eastAsia="ko-KR"/>
        </w:rPr>
      </w:pPr>
      <w:r w:rsidRPr="002B4A0E">
        <w:rPr>
          <w:rStyle w:val="contentpasted0"/>
          <w:rFonts w:ascii="Arial" w:hAnsi="Arial" w:cs="Arial"/>
          <w:color w:val="000000"/>
          <w:sz w:val="22"/>
          <w:szCs w:val="22"/>
        </w:rPr>
        <w:t>This role sits in the Planning, Building Control and Licensing Service. The service contributes to the delivery of key objectives for the city, ensuring new development essential to providing new homes and new jobs, and the wider environment are safe, inclusive, responds to the climate change agenda and are of the highest quality.   </w:t>
      </w:r>
    </w:p>
    <w:p w14:paraId="0E575E1A" w14:textId="77777777" w:rsidR="00B91F66" w:rsidRPr="002B4A0E" w:rsidRDefault="00B91F66" w:rsidP="00B91F66">
      <w:pPr>
        <w:jc w:val="both"/>
        <w:rPr>
          <w:color w:val="000000"/>
          <w:sz w:val="22"/>
          <w:szCs w:val="22"/>
        </w:rPr>
      </w:pPr>
      <w:r w:rsidRPr="002B4A0E">
        <w:rPr>
          <w:rFonts w:ascii="Arial" w:hAnsi="Arial" w:cs="Arial"/>
          <w:color w:val="000000"/>
          <w:sz w:val="22"/>
          <w:szCs w:val="22"/>
        </w:rPr>
        <w:t> </w:t>
      </w:r>
    </w:p>
    <w:p w14:paraId="48C1BABA" w14:textId="77777777" w:rsidR="00B91F66" w:rsidRPr="002B4A0E" w:rsidRDefault="00B91F66" w:rsidP="00B91F66">
      <w:pPr>
        <w:jc w:val="both"/>
        <w:rPr>
          <w:color w:val="000000"/>
          <w:sz w:val="22"/>
          <w:szCs w:val="22"/>
        </w:rPr>
      </w:pPr>
      <w:r w:rsidRPr="002B4A0E">
        <w:rPr>
          <w:rStyle w:val="contentpasted0"/>
          <w:rFonts w:ascii="Arial" w:hAnsi="Arial" w:cs="Arial"/>
          <w:color w:val="000000"/>
          <w:sz w:val="22"/>
          <w:szCs w:val="22"/>
        </w:rPr>
        <w:t xml:space="preserve">The roles provide Specialist technical leadership to deliver the Building Control function of the service, leading in the decision-making process and being responsible for making decisions in relation to innovative, </w:t>
      </w:r>
      <w:proofErr w:type="gramStart"/>
      <w:r w:rsidRPr="002B4A0E">
        <w:rPr>
          <w:rStyle w:val="contentpasted0"/>
          <w:rFonts w:ascii="Arial" w:hAnsi="Arial" w:cs="Arial"/>
          <w:color w:val="000000"/>
          <w:sz w:val="22"/>
          <w:szCs w:val="22"/>
        </w:rPr>
        <w:t>complex</w:t>
      </w:r>
      <w:proofErr w:type="gramEnd"/>
      <w:r w:rsidRPr="002B4A0E">
        <w:rPr>
          <w:rStyle w:val="contentpasted0"/>
          <w:rFonts w:ascii="Arial" w:hAnsi="Arial" w:cs="Arial"/>
          <w:color w:val="000000"/>
          <w:sz w:val="22"/>
          <w:szCs w:val="22"/>
        </w:rPr>
        <w:t xml:space="preserve"> and sensitive technical and legislative issues in order to deliver the key objectives of the City Council. </w:t>
      </w:r>
    </w:p>
    <w:p w14:paraId="4B253CA6" w14:textId="77777777" w:rsidR="00B91F66" w:rsidRPr="002B4A0E" w:rsidRDefault="00B91F66" w:rsidP="00B91F66">
      <w:pPr>
        <w:jc w:val="both"/>
        <w:rPr>
          <w:color w:val="000000"/>
          <w:sz w:val="22"/>
          <w:szCs w:val="22"/>
        </w:rPr>
      </w:pPr>
      <w:r w:rsidRPr="002B4A0E">
        <w:rPr>
          <w:rFonts w:ascii="Arial" w:hAnsi="Arial" w:cs="Arial"/>
          <w:color w:val="000000"/>
          <w:sz w:val="22"/>
          <w:szCs w:val="22"/>
        </w:rPr>
        <w:t> </w:t>
      </w:r>
    </w:p>
    <w:p w14:paraId="6E94864B" w14:textId="77777777" w:rsidR="00B91F66" w:rsidRPr="002B4A0E" w:rsidRDefault="00B91F66" w:rsidP="00B91F66">
      <w:pPr>
        <w:jc w:val="both"/>
        <w:rPr>
          <w:color w:val="000000"/>
          <w:sz w:val="22"/>
          <w:szCs w:val="22"/>
        </w:rPr>
      </w:pPr>
      <w:r w:rsidRPr="002B4A0E">
        <w:rPr>
          <w:rStyle w:val="contentpasted0"/>
          <w:rFonts w:ascii="Arial" w:hAnsi="Arial" w:cs="Arial"/>
          <w:color w:val="000000"/>
          <w:sz w:val="22"/>
          <w:szCs w:val="22"/>
        </w:rPr>
        <w:t xml:space="preserve">The role will include highly specialist responsibility for Fire Safety and Safe at Sports </w:t>
      </w:r>
      <w:proofErr w:type="gramStart"/>
      <w:r w:rsidRPr="002B4A0E">
        <w:rPr>
          <w:rStyle w:val="contentpasted0"/>
          <w:rFonts w:ascii="Arial" w:hAnsi="Arial" w:cs="Arial"/>
          <w:color w:val="000000"/>
          <w:sz w:val="22"/>
          <w:szCs w:val="22"/>
        </w:rPr>
        <w:t>Grounds;</w:t>
      </w:r>
      <w:proofErr w:type="gramEnd"/>
      <w:r w:rsidRPr="002B4A0E">
        <w:rPr>
          <w:rStyle w:val="contentpasted0"/>
          <w:rFonts w:ascii="Arial" w:hAnsi="Arial" w:cs="Arial"/>
          <w:color w:val="000000"/>
          <w:sz w:val="22"/>
          <w:szCs w:val="22"/>
        </w:rPr>
        <w:t xml:space="preserve"> liaising with and representing the Council at major SAG meetings and undertaking any duties relevant to ensuring the safety of the public.   </w:t>
      </w:r>
    </w:p>
    <w:p w14:paraId="52F0CADB" w14:textId="77777777" w:rsidR="00B91F66" w:rsidRPr="002B4A0E" w:rsidRDefault="00B91F66" w:rsidP="00B91F66">
      <w:pPr>
        <w:jc w:val="both"/>
        <w:rPr>
          <w:color w:val="000000"/>
          <w:sz w:val="22"/>
          <w:szCs w:val="22"/>
        </w:rPr>
      </w:pPr>
      <w:r w:rsidRPr="002B4A0E">
        <w:rPr>
          <w:rFonts w:ascii="Arial" w:hAnsi="Arial" w:cs="Arial"/>
          <w:color w:val="000000"/>
          <w:sz w:val="22"/>
          <w:szCs w:val="22"/>
        </w:rPr>
        <w:t> </w:t>
      </w:r>
    </w:p>
    <w:p w14:paraId="7AA304B4" w14:textId="77777777" w:rsidR="00B91F66" w:rsidRPr="002B4A0E" w:rsidRDefault="00B91F66" w:rsidP="00B91F66">
      <w:pPr>
        <w:jc w:val="both"/>
        <w:rPr>
          <w:color w:val="000000"/>
          <w:sz w:val="22"/>
          <w:szCs w:val="22"/>
        </w:rPr>
      </w:pPr>
      <w:r w:rsidRPr="002B4A0E">
        <w:rPr>
          <w:rStyle w:val="contentpasted0"/>
          <w:rFonts w:ascii="Arial" w:hAnsi="Arial" w:cs="Arial"/>
          <w:color w:val="000000"/>
          <w:sz w:val="22"/>
          <w:szCs w:val="22"/>
        </w:rPr>
        <w:t>The role holder will lead the development of guidance in this specialist area to ensure the delivery of quality and appropriate development working closely with other senior managers, particularly in relation to the new Building and Fire Safety regime. This will also include taking responsibility, together with other service leads to develop systems for the effective reporting and monitoring of activity to the new regulator.</w:t>
      </w:r>
    </w:p>
    <w:p w14:paraId="76450C80" w14:textId="77777777" w:rsidR="00B91F66" w:rsidRPr="00FA683E" w:rsidRDefault="00B91F66">
      <w:pPr>
        <w:rPr>
          <w:rFonts w:ascii="Arial" w:hAnsi="Arial" w:cs="Arial"/>
          <w:b/>
          <w:bCs/>
          <w:sz w:val="22"/>
          <w:szCs w:val="22"/>
        </w:rPr>
      </w:pPr>
    </w:p>
    <w:p w14:paraId="37836BBF" w14:textId="77777777" w:rsidR="00D4613A" w:rsidRPr="00FA683E" w:rsidRDefault="00D4613A">
      <w:pPr>
        <w:rPr>
          <w:rFonts w:ascii="Arial" w:hAnsi="Arial" w:cs="Arial"/>
          <w:b/>
          <w:bCs/>
          <w:sz w:val="22"/>
          <w:szCs w:val="22"/>
        </w:rPr>
      </w:pPr>
    </w:p>
    <w:p w14:paraId="0F92DA0B" w14:textId="77777777" w:rsidR="00D4613A" w:rsidRPr="00FA683E" w:rsidRDefault="00D4613A">
      <w:pPr>
        <w:rPr>
          <w:rFonts w:ascii="Arial" w:hAnsi="Arial" w:cs="Arial"/>
          <w:b/>
          <w:bCs/>
          <w:sz w:val="22"/>
          <w:szCs w:val="22"/>
        </w:rPr>
      </w:pPr>
    </w:p>
    <w:p w14:paraId="1ECE5A69" w14:textId="587E7DD8" w:rsidR="00E12172" w:rsidRPr="00FA683E" w:rsidRDefault="00433137">
      <w:pPr>
        <w:rPr>
          <w:rFonts w:ascii="Arial" w:hAnsi="Arial" w:cs="Arial"/>
          <w:b/>
          <w:bCs/>
          <w:sz w:val="22"/>
          <w:szCs w:val="22"/>
        </w:rPr>
      </w:pPr>
      <w:proofErr w:type="gramStart"/>
      <w:r>
        <w:rPr>
          <w:rFonts w:ascii="Arial" w:hAnsi="Arial" w:cs="Arial"/>
          <w:b/>
          <w:bCs/>
          <w:sz w:val="22"/>
          <w:szCs w:val="22"/>
        </w:rPr>
        <w:t>Overall</w:t>
      </w:r>
      <w:proofErr w:type="gramEnd"/>
      <w:r>
        <w:rPr>
          <w:rFonts w:ascii="Arial" w:hAnsi="Arial" w:cs="Arial"/>
          <w:b/>
          <w:bCs/>
          <w:sz w:val="22"/>
          <w:szCs w:val="22"/>
        </w:rPr>
        <w:t xml:space="preserve"> Purpose of the Role </w:t>
      </w:r>
    </w:p>
    <w:p w14:paraId="6D6F260A" w14:textId="77777777" w:rsidR="00E12172" w:rsidRPr="00FA683E" w:rsidRDefault="00E12172">
      <w:pPr>
        <w:rPr>
          <w:rFonts w:ascii="Arial" w:hAnsi="Arial" w:cs="Arial"/>
          <w:color w:val="FF0000"/>
          <w:sz w:val="22"/>
          <w:szCs w:val="22"/>
        </w:rPr>
      </w:pPr>
    </w:p>
    <w:p w14:paraId="5C133ACD" w14:textId="77777777" w:rsidR="00E12172" w:rsidRPr="00FA683E" w:rsidRDefault="00E60D7A" w:rsidP="00A41797">
      <w:pPr>
        <w:jc w:val="both"/>
        <w:rPr>
          <w:rFonts w:ascii="Arial" w:hAnsi="Arial" w:cs="Arial"/>
          <w:sz w:val="22"/>
          <w:szCs w:val="22"/>
        </w:rPr>
      </w:pPr>
      <w:r w:rsidRPr="00FA683E">
        <w:rPr>
          <w:rFonts w:ascii="Arial" w:hAnsi="Arial" w:cs="Arial"/>
          <w:sz w:val="22"/>
          <w:szCs w:val="22"/>
        </w:rPr>
        <w:t xml:space="preserve">This role </w:t>
      </w:r>
      <w:r w:rsidR="006E4557" w:rsidRPr="00FA683E">
        <w:rPr>
          <w:rFonts w:ascii="Arial" w:hAnsi="Arial" w:cs="Arial"/>
          <w:sz w:val="22"/>
          <w:szCs w:val="22"/>
        </w:rPr>
        <w:t xml:space="preserve">is responsible for the management of the building control function linked to the </w:t>
      </w:r>
      <w:r w:rsidR="00E12172" w:rsidRPr="00FA683E">
        <w:rPr>
          <w:rFonts w:ascii="Arial" w:hAnsi="Arial" w:cs="Arial"/>
          <w:sz w:val="22"/>
          <w:szCs w:val="22"/>
        </w:rPr>
        <w:t>decision</w:t>
      </w:r>
      <w:r w:rsidR="00777D07" w:rsidRPr="00FA683E">
        <w:rPr>
          <w:rFonts w:ascii="Arial" w:hAnsi="Arial" w:cs="Arial"/>
          <w:sz w:val="22"/>
          <w:szCs w:val="22"/>
        </w:rPr>
        <w:t>-</w:t>
      </w:r>
      <w:r w:rsidR="00E12172" w:rsidRPr="00FA683E">
        <w:rPr>
          <w:rFonts w:ascii="Arial" w:hAnsi="Arial" w:cs="Arial"/>
          <w:sz w:val="22"/>
          <w:szCs w:val="22"/>
        </w:rPr>
        <w:t xml:space="preserve">making process and </w:t>
      </w:r>
      <w:r w:rsidR="006E4557" w:rsidRPr="00FA683E">
        <w:rPr>
          <w:rFonts w:ascii="Arial" w:hAnsi="Arial" w:cs="Arial"/>
          <w:sz w:val="22"/>
          <w:szCs w:val="22"/>
        </w:rPr>
        <w:t>the management and oversight of enforcement</w:t>
      </w:r>
      <w:r w:rsidR="00E12172" w:rsidRPr="00FA683E">
        <w:rPr>
          <w:rFonts w:ascii="Arial" w:hAnsi="Arial" w:cs="Arial"/>
          <w:sz w:val="22"/>
          <w:szCs w:val="22"/>
        </w:rPr>
        <w:t>.</w:t>
      </w:r>
    </w:p>
    <w:p w14:paraId="68C3BD56" w14:textId="77777777" w:rsidR="00E12172" w:rsidRPr="00FA683E" w:rsidRDefault="00E12172" w:rsidP="00A41797">
      <w:pPr>
        <w:jc w:val="both"/>
        <w:rPr>
          <w:rFonts w:ascii="Arial" w:hAnsi="Arial" w:cs="Arial"/>
          <w:sz w:val="22"/>
          <w:szCs w:val="22"/>
        </w:rPr>
      </w:pPr>
    </w:p>
    <w:p w14:paraId="3843778A" w14:textId="77777777" w:rsidR="00777D07" w:rsidRPr="00FA683E" w:rsidRDefault="004C585E" w:rsidP="00777D07">
      <w:pPr>
        <w:jc w:val="both"/>
        <w:rPr>
          <w:rFonts w:ascii="Arial" w:hAnsi="Arial" w:cs="Arial"/>
          <w:sz w:val="22"/>
          <w:szCs w:val="22"/>
        </w:rPr>
      </w:pPr>
      <w:r w:rsidRPr="00FA683E">
        <w:rPr>
          <w:rFonts w:ascii="Arial" w:hAnsi="Arial" w:cs="Arial"/>
          <w:sz w:val="22"/>
          <w:szCs w:val="22"/>
        </w:rPr>
        <w:t>This role involves man</w:t>
      </w:r>
      <w:r w:rsidR="0070108A" w:rsidRPr="00FA683E">
        <w:rPr>
          <w:rFonts w:ascii="Arial" w:hAnsi="Arial" w:cs="Arial"/>
          <w:sz w:val="22"/>
          <w:szCs w:val="22"/>
        </w:rPr>
        <w:t>a</w:t>
      </w:r>
      <w:r w:rsidRPr="00FA683E">
        <w:rPr>
          <w:rFonts w:ascii="Arial" w:hAnsi="Arial" w:cs="Arial"/>
          <w:sz w:val="22"/>
          <w:szCs w:val="22"/>
        </w:rPr>
        <w:t>ging and monitoring the budget for the building control team. This includes fee setting and ensuring this is in the context of financial regulations.</w:t>
      </w:r>
      <w:r w:rsidR="00777D07" w:rsidRPr="00FA683E">
        <w:rPr>
          <w:rFonts w:ascii="Arial" w:hAnsi="Arial" w:cs="Arial"/>
          <w:sz w:val="22"/>
          <w:szCs w:val="22"/>
        </w:rPr>
        <w:t xml:space="preserve"> Responsibility will also include </w:t>
      </w:r>
      <w:r w:rsidR="0070108A" w:rsidRPr="00FA683E">
        <w:rPr>
          <w:rFonts w:ascii="Arial" w:hAnsi="Arial" w:cs="Arial"/>
          <w:sz w:val="22"/>
          <w:szCs w:val="22"/>
        </w:rPr>
        <w:t xml:space="preserve">supporting the assistant Director in </w:t>
      </w:r>
      <w:r w:rsidR="00777D07" w:rsidRPr="00FA683E">
        <w:rPr>
          <w:rFonts w:ascii="Arial" w:hAnsi="Arial" w:cs="Arial"/>
          <w:sz w:val="22"/>
          <w:szCs w:val="22"/>
        </w:rPr>
        <w:t>promoting the Building Control Service and ensuring LABC remain competitive whilst providing a highly effective and quality service.</w:t>
      </w:r>
    </w:p>
    <w:p w14:paraId="0F4DC72C" w14:textId="77777777" w:rsidR="004C585E" w:rsidRPr="00FA683E" w:rsidRDefault="004C585E" w:rsidP="00A41797">
      <w:pPr>
        <w:jc w:val="both"/>
        <w:rPr>
          <w:rFonts w:ascii="Arial" w:hAnsi="Arial" w:cs="Arial"/>
          <w:b/>
          <w:bCs/>
          <w:sz w:val="22"/>
          <w:szCs w:val="22"/>
        </w:rPr>
      </w:pPr>
    </w:p>
    <w:p w14:paraId="35DE94E3" w14:textId="79681A8D" w:rsidR="00E12172" w:rsidRPr="00FA683E" w:rsidRDefault="00E12172" w:rsidP="00A41797">
      <w:pPr>
        <w:jc w:val="both"/>
        <w:rPr>
          <w:rFonts w:ascii="Arial" w:hAnsi="Arial" w:cs="Arial"/>
          <w:sz w:val="22"/>
          <w:szCs w:val="22"/>
        </w:rPr>
      </w:pPr>
      <w:r w:rsidRPr="00FA683E">
        <w:rPr>
          <w:rFonts w:ascii="Arial" w:hAnsi="Arial" w:cs="Arial"/>
          <w:sz w:val="22"/>
          <w:szCs w:val="22"/>
        </w:rPr>
        <w:t xml:space="preserve">The role holder will work corporately and with other organisations towards the </w:t>
      </w:r>
      <w:r w:rsidR="00073149" w:rsidRPr="00FA683E">
        <w:rPr>
          <w:rFonts w:ascii="Arial" w:hAnsi="Arial" w:cs="Arial"/>
          <w:sz w:val="22"/>
          <w:szCs w:val="22"/>
        </w:rPr>
        <w:t xml:space="preserve">goal of delivering safe, </w:t>
      </w:r>
      <w:r w:rsidR="004F3286" w:rsidRPr="00FA683E">
        <w:rPr>
          <w:rFonts w:ascii="Arial" w:hAnsi="Arial" w:cs="Arial"/>
          <w:sz w:val="22"/>
          <w:szCs w:val="22"/>
        </w:rPr>
        <w:t>inclusive,</w:t>
      </w:r>
      <w:r w:rsidR="00073149" w:rsidRPr="00FA683E">
        <w:rPr>
          <w:rFonts w:ascii="Arial" w:hAnsi="Arial" w:cs="Arial"/>
          <w:sz w:val="22"/>
          <w:szCs w:val="22"/>
        </w:rPr>
        <w:t xml:space="preserve"> and quality developments in the </w:t>
      </w:r>
      <w:r w:rsidR="00D06FA5" w:rsidRPr="00FA683E">
        <w:rPr>
          <w:rFonts w:ascii="Arial" w:hAnsi="Arial" w:cs="Arial"/>
          <w:sz w:val="22"/>
          <w:szCs w:val="22"/>
        </w:rPr>
        <w:t>city</w:t>
      </w:r>
      <w:r w:rsidR="00073149" w:rsidRPr="00FA683E">
        <w:rPr>
          <w:rFonts w:ascii="Arial" w:hAnsi="Arial" w:cs="Arial"/>
          <w:sz w:val="22"/>
          <w:szCs w:val="22"/>
        </w:rPr>
        <w:t xml:space="preserve">. In </w:t>
      </w:r>
      <w:r w:rsidR="00D06FA5" w:rsidRPr="00FA683E">
        <w:rPr>
          <w:rFonts w:ascii="Arial" w:hAnsi="Arial" w:cs="Arial"/>
          <w:sz w:val="22"/>
          <w:szCs w:val="22"/>
        </w:rPr>
        <w:t>addition,</w:t>
      </w:r>
      <w:r w:rsidR="00073149" w:rsidRPr="00FA683E">
        <w:rPr>
          <w:rFonts w:ascii="Arial" w:hAnsi="Arial" w:cs="Arial"/>
          <w:sz w:val="22"/>
          <w:szCs w:val="22"/>
        </w:rPr>
        <w:t xml:space="preserve"> the role holder </w:t>
      </w:r>
      <w:r w:rsidRPr="00FA683E">
        <w:rPr>
          <w:rFonts w:ascii="Arial" w:hAnsi="Arial" w:cs="Arial"/>
          <w:sz w:val="22"/>
          <w:szCs w:val="22"/>
        </w:rPr>
        <w:t>will ensure service delivery and outcomes are in accordance with policies and processes integral to associated initiatives.</w:t>
      </w:r>
    </w:p>
    <w:p w14:paraId="3702A141" w14:textId="77777777" w:rsidR="00E12172" w:rsidRPr="00FA683E" w:rsidRDefault="00E12172" w:rsidP="00A41797">
      <w:pPr>
        <w:jc w:val="both"/>
        <w:rPr>
          <w:rFonts w:ascii="Arial" w:hAnsi="Arial" w:cs="Arial"/>
          <w:sz w:val="22"/>
          <w:szCs w:val="22"/>
        </w:rPr>
      </w:pPr>
    </w:p>
    <w:p w14:paraId="7AF11DD1" w14:textId="3D0B2A6D" w:rsidR="00E12172" w:rsidRPr="00FA683E" w:rsidRDefault="00E12172" w:rsidP="00A41797">
      <w:pPr>
        <w:jc w:val="both"/>
        <w:rPr>
          <w:rFonts w:ascii="Arial" w:hAnsi="Arial" w:cs="Arial"/>
          <w:sz w:val="22"/>
          <w:szCs w:val="22"/>
        </w:rPr>
      </w:pPr>
      <w:r w:rsidRPr="00FA683E">
        <w:rPr>
          <w:rFonts w:ascii="Arial" w:hAnsi="Arial" w:cs="Arial"/>
          <w:sz w:val="22"/>
          <w:szCs w:val="22"/>
        </w:rPr>
        <w:lastRenderedPageBreak/>
        <w:t xml:space="preserve">The role holder will carry out the duties of the </w:t>
      </w:r>
      <w:r w:rsidR="0070108A" w:rsidRPr="00FA683E">
        <w:rPr>
          <w:rFonts w:ascii="Arial" w:hAnsi="Arial" w:cs="Arial"/>
          <w:sz w:val="22"/>
          <w:szCs w:val="22"/>
        </w:rPr>
        <w:t xml:space="preserve">Assistant </w:t>
      </w:r>
      <w:r w:rsidR="00073149" w:rsidRPr="00FA683E">
        <w:rPr>
          <w:rFonts w:ascii="Arial" w:hAnsi="Arial" w:cs="Arial"/>
          <w:sz w:val="22"/>
          <w:szCs w:val="22"/>
        </w:rPr>
        <w:t xml:space="preserve">Director </w:t>
      </w:r>
      <w:r w:rsidRPr="00FA683E">
        <w:rPr>
          <w:rFonts w:ascii="Arial" w:hAnsi="Arial" w:cs="Arial"/>
          <w:sz w:val="22"/>
          <w:szCs w:val="22"/>
        </w:rPr>
        <w:t xml:space="preserve">of Planning </w:t>
      </w:r>
      <w:r w:rsidR="0070108A" w:rsidRPr="00FA683E">
        <w:rPr>
          <w:rFonts w:ascii="Arial" w:hAnsi="Arial" w:cs="Arial"/>
          <w:sz w:val="22"/>
          <w:szCs w:val="22"/>
        </w:rPr>
        <w:t>and Building Control</w:t>
      </w:r>
      <w:r w:rsidRPr="00FA683E">
        <w:rPr>
          <w:rFonts w:ascii="Arial" w:hAnsi="Arial" w:cs="Arial"/>
          <w:sz w:val="22"/>
          <w:szCs w:val="22"/>
        </w:rPr>
        <w:t xml:space="preserve"> his/her absence, leading and managing the </w:t>
      </w:r>
      <w:r w:rsidR="00073149" w:rsidRPr="00FA683E">
        <w:rPr>
          <w:rFonts w:ascii="Arial" w:hAnsi="Arial" w:cs="Arial"/>
          <w:sz w:val="22"/>
          <w:szCs w:val="22"/>
        </w:rPr>
        <w:t xml:space="preserve">Building Control </w:t>
      </w:r>
      <w:r w:rsidRPr="00FA683E">
        <w:rPr>
          <w:rFonts w:ascii="Arial" w:hAnsi="Arial" w:cs="Arial"/>
          <w:sz w:val="22"/>
          <w:szCs w:val="22"/>
        </w:rPr>
        <w:t xml:space="preserve">Service to achieve statutory and related requirements, the Council’s corporate aims, </w:t>
      </w:r>
      <w:r w:rsidR="00FB21AE" w:rsidRPr="00FA683E">
        <w:rPr>
          <w:rFonts w:ascii="Arial" w:hAnsi="Arial" w:cs="Arial"/>
          <w:sz w:val="22"/>
          <w:szCs w:val="22"/>
        </w:rPr>
        <w:t>objectives,</w:t>
      </w:r>
      <w:r w:rsidRPr="00FA683E">
        <w:rPr>
          <w:rFonts w:ascii="Arial" w:hAnsi="Arial" w:cs="Arial"/>
          <w:sz w:val="22"/>
          <w:szCs w:val="22"/>
        </w:rPr>
        <w:t xml:space="preserve"> and organisational values.</w:t>
      </w:r>
    </w:p>
    <w:p w14:paraId="0F11C7A6" w14:textId="77777777" w:rsidR="00073149" w:rsidRPr="00FA683E" w:rsidRDefault="00073149" w:rsidP="00A41797">
      <w:pPr>
        <w:jc w:val="both"/>
        <w:rPr>
          <w:rFonts w:ascii="Arial" w:hAnsi="Arial" w:cs="Arial"/>
          <w:sz w:val="22"/>
          <w:szCs w:val="22"/>
        </w:rPr>
      </w:pPr>
    </w:p>
    <w:p w14:paraId="3824F45C" w14:textId="4DD2F582" w:rsidR="00073149" w:rsidRPr="00FA683E" w:rsidRDefault="00073149" w:rsidP="00A41797">
      <w:pPr>
        <w:jc w:val="both"/>
        <w:rPr>
          <w:rFonts w:ascii="Arial" w:hAnsi="Arial" w:cs="Arial"/>
          <w:sz w:val="22"/>
          <w:szCs w:val="22"/>
        </w:rPr>
      </w:pPr>
      <w:r w:rsidRPr="00FA683E">
        <w:rPr>
          <w:rFonts w:ascii="Arial" w:hAnsi="Arial" w:cs="Arial"/>
          <w:sz w:val="22"/>
          <w:szCs w:val="22"/>
        </w:rPr>
        <w:t>The role holder will play a key role in lobbying Government and advising the Council in</w:t>
      </w:r>
      <w:r w:rsidR="002358BC" w:rsidRPr="00FA683E">
        <w:rPr>
          <w:rFonts w:ascii="Arial" w:hAnsi="Arial" w:cs="Arial"/>
          <w:sz w:val="22"/>
          <w:szCs w:val="22"/>
        </w:rPr>
        <w:t xml:space="preserve"> </w:t>
      </w:r>
      <w:r w:rsidRPr="00FA683E">
        <w:rPr>
          <w:rFonts w:ascii="Arial" w:hAnsi="Arial" w:cs="Arial"/>
          <w:sz w:val="22"/>
          <w:szCs w:val="22"/>
        </w:rPr>
        <w:t>Building Contro</w:t>
      </w:r>
      <w:r w:rsidR="00654C87" w:rsidRPr="00FA683E">
        <w:rPr>
          <w:rFonts w:ascii="Arial" w:hAnsi="Arial" w:cs="Arial"/>
          <w:sz w:val="22"/>
          <w:szCs w:val="22"/>
        </w:rPr>
        <w:t>l.  Wil</w:t>
      </w:r>
      <w:r w:rsidR="002C4983" w:rsidRPr="00FA683E">
        <w:rPr>
          <w:rFonts w:ascii="Arial" w:hAnsi="Arial" w:cs="Arial"/>
          <w:sz w:val="22"/>
          <w:szCs w:val="22"/>
        </w:rPr>
        <w:t>l</w:t>
      </w:r>
      <w:r w:rsidR="00B02E03" w:rsidRPr="00FA683E">
        <w:rPr>
          <w:rFonts w:ascii="Arial" w:hAnsi="Arial" w:cs="Arial"/>
          <w:sz w:val="22"/>
          <w:szCs w:val="22"/>
        </w:rPr>
        <w:t xml:space="preserve"> be </w:t>
      </w:r>
      <w:r w:rsidR="002C4983" w:rsidRPr="00FA683E">
        <w:rPr>
          <w:rFonts w:ascii="Arial" w:hAnsi="Arial" w:cs="Arial"/>
          <w:sz w:val="22"/>
          <w:szCs w:val="22"/>
        </w:rPr>
        <w:t>accountable</w:t>
      </w:r>
      <w:r w:rsidR="00B02E03" w:rsidRPr="00FA683E">
        <w:rPr>
          <w:rFonts w:ascii="Arial" w:hAnsi="Arial" w:cs="Arial"/>
          <w:sz w:val="22"/>
          <w:szCs w:val="22"/>
        </w:rPr>
        <w:t xml:space="preserve"> </w:t>
      </w:r>
      <w:r w:rsidR="002C4983" w:rsidRPr="00FA683E">
        <w:rPr>
          <w:rFonts w:ascii="Arial" w:hAnsi="Arial" w:cs="Arial"/>
          <w:sz w:val="22"/>
          <w:szCs w:val="22"/>
        </w:rPr>
        <w:t xml:space="preserve">for </w:t>
      </w:r>
      <w:r w:rsidR="00B02E03" w:rsidRPr="00FA683E">
        <w:rPr>
          <w:rFonts w:ascii="Arial" w:hAnsi="Arial" w:cs="Arial"/>
          <w:sz w:val="22"/>
          <w:szCs w:val="22"/>
        </w:rPr>
        <w:t xml:space="preserve">discharging the building control function for </w:t>
      </w:r>
      <w:r w:rsidR="0070108A" w:rsidRPr="00FA683E">
        <w:rPr>
          <w:rFonts w:ascii="Arial" w:hAnsi="Arial" w:cs="Arial"/>
          <w:sz w:val="22"/>
          <w:szCs w:val="22"/>
        </w:rPr>
        <w:t xml:space="preserve">building and </w:t>
      </w:r>
      <w:r w:rsidRPr="00FA683E">
        <w:rPr>
          <w:rFonts w:ascii="Arial" w:hAnsi="Arial" w:cs="Arial"/>
          <w:sz w:val="22"/>
          <w:szCs w:val="22"/>
        </w:rPr>
        <w:t xml:space="preserve">fire safety </w:t>
      </w:r>
      <w:r w:rsidR="00F00C36" w:rsidRPr="00FA683E">
        <w:rPr>
          <w:rFonts w:ascii="Arial" w:hAnsi="Arial" w:cs="Arial"/>
          <w:sz w:val="22"/>
          <w:szCs w:val="22"/>
        </w:rPr>
        <w:t>to</w:t>
      </w:r>
      <w:r w:rsidRPr="00FA683E">
        <w:rPr>
          <w:rFonts w:ascii="Arial" w:hAnsi="Arial" w:cs="Arial"/>
          <w:sz w:val="22"/>
          <w:szCs w:val="22"/>
        </w:rPr>
        <w:t xml:space="preserve"> deliver</w:t>
      </w:r>
      <w:r w:rsidR="00B02E03" w:rsidRPr="00FA683E">
        <w:rPr>
          <w:rFonts w:ascii="Arial" w:hAnsi="Arial" w:cs="Arial"/>
          <w:sz w:val="22"/>
          <w:szCs w:val="22"/>
        </w:rPr>
        <w:t xml:space="preserve"> </w:t>
      </w:r>
      <w:r w:rsidRPr="00FA683E">
        <w:rPr>
          <w:rFonts w:ascii="Arial" w:hAnsi="Arial" w:cs="Arial"/>
          <w:sz w:val="22"/>
          <w:szCs w:val="22"/>
        </w:rPr>
        <w:t>safe developments.</w:t>
      </w:r>
      <w:r w:rsidR="007F6E82" w:rsidRPr="00FA683E">
        <w:rPr>
          <w:rFonts w:ascii="Arial" w:hAnsi="Arial" w:cs="Arial"/>
          <w:sz w:val="22"/>
          <w:szCs w:val="22"/>
        </w:rPr>
        <w:t xml:space="preserve"> </w:t>
      </w:r>
      <w:r w:rsidRPr="00FA683E">
        <w:rPr>
          <w:rFonts w:ascii="Arial" w:hAnsi="Arial" w:cs="Arial"/>
          <w:sz w:val="22"/>
          <w:szCs w:val="22"/>
        </w:rPr>
        <w:t xml:space="preserve">This will include </w:t>
      </w:r>
      <w:r w:rsidR="0070108A" w:rsidRPr="00FA683E">
        <w:rPr>
          <w:rFonts w:ascii="Arial" w:hAnsi="Arial" w:cs="Arial"/>
          <w:sz w:val="22"/>
          <w:szCs w:val="22"/>
        </w:rPr>
        <w:t xml:space="preserve">ensuring the service is fully compliant with the new regulations and competency framework. </w:t>
      </w:r>
    </w:p>
    <w:p w14:paraId="7CBF4B14" w14:textId="77777777" w:rsidR="00073149" w:rsidRPr="00FA683E" w:rsidRDefault="00073149" w:rsidP="00A41797">
      <w:pPr>
        <w:jc w:val="both"/>
        <w:rPr>
          <w:rFonts w:ascii="Arial" w:hAnsi="Arial" w:cs="Arial"/>
          <w:sz w:val="22"/>
          <w:szCs w:val="22"/>
        </w:rPr>
      </w:pPr>
    </w:p>
    <w:p w14:paraId="71A40FFA" w14:textId="285F6E55" w:rsidR="00E12172" w:rsidRDefault="00433137">
      <w:pPr>
        <w:rPr>
          <w:rFonts w:ascii="Arial" w:hAnsi="Arial" w:cs="Arial"/>
          <w:b/>
          <w:bCs/>
          <w:sz w:val="22"/>
          <w:szCs w:val="22"/>
        </w:rPr>
      </w:pPr>
      <w:r>
        <w:rPr>
          <w:rFonts w:ascii="Arial" w:hAnsi="Arial" w:cs="Arial"/>
          <w:b/>
          <w:bCs/>
          <w:sz w:val="22"/>
          <w:szCs w:val="22"/>
        </w:rPr>
        <w:t>Role Context</w:t>
      </w:r>
    </w:p>
    <w:p w14:paraId="50A36B7D" w14:textId="77777777" w:rsidR="00433137" w:rsidRPr="00FA683E" w:rsidRDefault="00433137">
      <w:pPr>
        <w:rPr>
          <w:rFonts w:ascii="Arial" w:hAnsi="Arial" w:cs="Arial"/>
          <w:sz w:val="22"/>
          <w:szCs w:val="22"/>
        </w:rPr>
      </w:pPr>
    </w:p>
    <w:p w14:paraId="3E05D21F" w14:textId="77777777" w:rsidR="00E12172" w:rsidRPr="00FA683E" w:rsidRDefault="00E12172" w:rsidP="00A41797">
      <w:pPr>
        <w:jc w:val="both"/>
        <w:rPr>
          <w:rFonts w:ascii="Arial" w:hAnsi="Arial" w:cs="Arial"/>
          <w:sz w:val="22"/>
          <w:szCs w:val="22"/>
        </w:rPr>
      </w:pPr>
      <w:r w:rsidRPr="00FA683E">
        <w:rPr>
          <w:rFonts w:ascii="Arial" w:hAnsi="Arial" w:cs="Arial"/>
          <w:sz w:val="22"/>
          <w:szCs w:val="22"/>
        </w:rPr>
        <w:t>Effectively and efficiently discharge the City Council’s powers</w:t>
      </w:r>
      <w:r w:rsidR="00465175" w:rsidRPr="00FA683E">
        <w:rPr>
          <w:rFonts w:ascii="Arial" w:hAnsi="Arial" w:cs="Arial"/>
          <w:sz w:val="22"/>
          <w:szCs w:val="22"/>
        </w:rPr>
        <w:t xml:space="preserve"> for the control of development</w:t>
      </w:r>
      <w:r w:rsidR="005220E2" w:rsidRPr="00FA683E">
        <w:rPr>
          <w:rFonts w:ascii="Arial" w:hAnsi="Arial" w:cs="Arial"/>
          <w:sz w:val="22"/>
          <w:szCs w:val="22"/>
        </w:rPr>
        <w:t xml:space="preserve"> through the Building Regulations</w:t>
      </w:r>
      <w:r w:rsidR="00465175" w:rsidRPr="00FA683E">
        <w:rPr>
          <w:rFonts w:ascii="Arial" w:hAnsi="Arial" w:cs="Arial"/>
          <w:sz w:val="22"/>
          <w:szCs w:val="22"/>
        </w:rPr>
        <w:t xml:space="preserve">. </w:t>
      </w:r>
      <w:r w:rsidR="007F6E82" w:rsidRPr="00FA683E">
        <w:rPr>
          <w:rFonts w:ascii="Arial" w:hAnsi="Arial" w:cs="Arial"/>
          <w:sz w:val="22"/>
          <w:szCs w:val="22"/>
        </w:rPr>
        <w:t>T</w:t>
      </w:r>
      <w:r w:rsidR="00465175" w:rsidRPr="00FA683E">
        <w:rPr>
          <w:rFonts w:ascii="Arial" w:hAnsi="Arial" w:cs="Arial"/>
          <w:sz w:val="22"/>
          <w:szCs w:val="22"/>
        </w:rPr>
        <w:t xml:space="preserve">his will </w:t>
      </w:r>
      <w:r w:rsidRPr="00FA683E">
        <w:rPr>
          <w:rFonts w:ascii="Arial" w:hAnsi="Arial" w:cs="Arial"/>
          <w:sz w:val="22"/>
          <w:szCs w:val="22"/>
        </w:rPr>
        <w:t>includ</w:t>
      </w:r>
      <w:r w:rsidR="00465175" w:rsidRPr="00FA683E">
        <w:rPr>
          <w:rFonts w:ascii="Arial" w:hAnsi="Arial" w:cs="Arial"/>
          <w:sz w:val="22"/>
          <w:szCs w:val="22"/>
        </w:rPr>
        <w:t>e forming judgements and</w:t>
      </w:r>
      <w:r w:rsidRPr="00FA683E">
        <w:rPr>
          <w:rFonts w:ascii="Arial" w:hAnsi="Arial" w:cs="Arial"/>
          <w:sz w:val="22"/>
          <w:szCs w:val="22"/>
        </w:rPr>
        <w:t xml:space="preserve"> making decisions in accordanc</w:t>
      </w:r>
      <w:r w:rsidR="00465175" w:rsidRPr="00FA683E">
        <w:rPr>
          <w:rFonts w:ascii="Arial" w:hAnsi="Arial" w:cs="Arial"/>
          <w:sz w:val="22"/>
          <w:szCs w:val="22"/>
        </w:rPr>
        <w:t>e with the scheme of delegation and a wide range of development projects in the context of</w:t>
      </w:r>
      <w:r w:rsidRPr="00FA683E">
        <w:rPr>
          <w:rFonts w:ascii="Arial" w:hAnsi="Arial" w:cs="Arial"/>
          <w:sz w:val="22"/>
          <w:szCs w:val="22"/>
        </w:rPr>
        <w:t xml:space="preserve"> the legislative framework and the Council’s corporate aims and objectives on behalf of the </w:t>
      </w:r>
      <w:r w:rsidR="0070108A" w:rsidRPr="00FA683E">
        <w:rPr>
          <w:rFonts w:ascii="Arial" w:hAnsi="Arial" w:cs="Arial"/>
          <w:sz w:val="22"/>
          <w:szCs w:val="22"/>
        </w:rPr>
        <w:t xml:space="preserve">Assistant </w:t>
      </w:r>
      <w:r w:rsidR="005220E2" w:rsidRPr="00FA683E">
        <w:rPr>
          <w:rFonts w:ascii="Arial" w:hAnsi="Arial" w:cs="Arial"/>
          <w:sz w:val="22"/>
          <w:szCs w:val="22"/>
        </w:rPr>
        <w:t xml:space="preserve">Director </w:t>
      </w:r>
      <w:r w:rsidRPr="00FA683E">
        <w:rPr>
          <w:rFonts w:ascii="Arial" w:hAnsi="Arial" w:cs="Arial"/>
          <w:sz w:val="22"/>
          <w:szCs w:val="22"/>
        </w:rPr>
        <w:t>of Planning</w:t>
      </w:r>
      <w:r w:rsidR="0070108A" w:rsidRPr="00FA683E">
        <w:rPr>
          <w:rFonts w:ascii="Arial" w:hAnsi="Arial" w:cs="Arial"/>
          <w:sz w:val="22"/>
          <w:szCs w:val="22"/>
        </w:rPr>
        <w:t xml:space="preserve"> and Building Control</w:t>
      </w:r>
      <w:r w:rsidRPr="00FA683E">
        <w:rPr>
          <w:rFonts w:ascii="Arial" w:hAnsi="Arial" w:cs="Arial"/>
          <w:sz w:val="22"/>
          <w:szCs w:val="22"/>
        </w:rPr>
        <w:t>.</w:t>
      </w:r>
      <w:r w:rsidR="00465175" w:rsidRPr="00FA683E">
        <w:rPr>
          <w:rFonts w:ascii="Arial" w:hAnsi="Arial" w:cs="Arial"/>
          <w:sz w:val="22"/>
          <w:szCs w:val="22"/>
        </w:rPr>
        <w:t xml:space="preserve">  This will involve making complex judgements on issues that have a major impact on the City and on local communities.</w:t>
      </w:r>
    </w:p>
    <w:p w14:paraId="005AC31C" w14:textId="77777777" w:rsidR="00E12172" w:rsidRPr="00FA683E" w:rsidRDefault="00E12172" w:rsidP="00A41797">
      <w:pPr>
        <w:jc w:val="both"/>
        <w:rPr>
          <w:rFonts w:ascii="Arial" w:hAnsi="Arial" w:cs="Arial"/>
          <w:sz w:val="22"/>
          <w:szCs w:val="22"/>
        </w:rPr>
      </w:pPr>
    </w:p>
    <w:p w14:paraId="34FBC677" w14:textId="2DBAA8B5" w:rsidR="00E12172" w:rsidRPr="00FA683E" w:rsidRDefault="00E12172" w:rsidP="00A41797">
      <w:pPr>
        <w:jc w:val="both"/>
        <w:rPr>
          <w:rFonts w:ascii="Arial" w:hAnsi="Arial" w:cs="Arial"/>
          <w:sz w:val="22"/>
          <w:szCs w:val="22"/>
        </w:rPr>
      </w:pPr>
      <w:r w:rsidRPr="00FA683E">
        <w:rPr>
          <w:rFonts w:ascii="Arial" w:hAnsi="Arial" w:cs="Arial"/>
          <w:sz w:val="22"/>
          <w:szCs w:val="22"/>
        </w:rPr>
        <w:t xml:space="preserve">Provide leadership, </w:t>
      </w:r>
      <w:r w:rsidR="006A7E70" w:rsidRPr="00FA683E">
        <w:rPr>
          <w:rFonts w:ascii="Arial" w:hAnsi="Arial" w:cs="Arial"/>
          <w:sz w:val="22"/>
          <w:szCs w:val="22"/>
        </w:rPr>
        <w:t>vision,</w:t>
      </w:r>
      <w:r w:rsidRPr="00FA683E">
        <w:rPr>
          <w:rFonts w:ascii="Arial" w:hAnsi="Arial" w:cs="Arial"/>
          <w:sz w:val="22"/>
          <w:szCs w:val="22"/>
        </w:rPr>
        <w:t xml:space="preserve"> and strong management in the continuous improvement of the service, including the promotion and monitoring of performance against national targets and in relation to the Council’s vision, values, </w:t>
      </w:r>
      <w:proofErr w:type="gramStart"/>
      <w:r w:rsidRPr="00FA683E">
        <w:rPr>
          <w:rFonts w:ascii="Arial" w:hAnsi="Arial" w:cs="Arial"/>
          <w:sz w:val="22"/>
          <w:szCs w:val="22"/>
        </w:rPr>
        <w:t>policies</w:t>
      </w:r>
      <w:proofErr w:type="gramEnd"/>
      <w:r w:rsidRPr="00FA683E">
        <w:rPr>
          <w:rFonts w:ascii="Arial" w:hAnsi="Arial" w:cs="Arial"/>
          <w:sz w:val="22"/>
          <w:szCs w:val="22"/>
        </w:rPr>
        <w:t xml:space="preserve"> and objectives.</w:t>
      </w:r>
    </w:p>
    <w:p w14:paraId="39F98D09" w14:textId="77777777" w:rsidR="00E12172" w:rsidRPr="00FA683E" w:rsidRDefault="00E12172" w:rsidP="00A41797">
      <w:pPr>
        <w:jc w:val="both"/>
        <w:rPr>
          <w:rFonts w:ascii="Arial" w:hAnsi="Arial" w:cs="Arial"/>
          <w:sz w:val="22"/>
          <w:szCs w:val="22"/>
        </w:rPr>
      </w:pPr>
    </w:p>
    <w:p w14:paraId="35A47746" w14:textId="77777777" w:rsidR="00E12172" w:rsidRPr="00FA683E" w:rsidRDefault="00E12172" w:rsidP="00A41797">
      <w:pPr>
        <w:jc w:val="both"/>
        <w:rPr>
          <w:rFonts w:ascii="Arial" w:hAnsi="Arial" w:cs="Arial"/>
          <w:sz w:val="22"/>
          <w:szCs w:val="22"/>
        </w:rPr>
      </w:pPr>
      <w:r w:rsidRPr="00FA683E">
        <w:rPr>
          <w:rFonts w:ascii="Arial" w:hAnsi="Arial" w:cs="Arial"/>
          <w:sz w:val="22"/>
          <w:szCs w:val="22"/>
        </w:rPr>
        <w:t xml:space="preserve">Provide, through continual professional development </w:t>
      </w:r>
      <w:r w:rsidR="00A03576" w:rsidRPr="00FA683E">
        <w:rPr>
          <w:rFonts w:ascii="Arial" w:hAnsi="Arial" w:cs="Arial"/>
          <w:sz w:val="22"/>
          <w:szCs w:val="22"/>
        </w:rPr>
        <w:t>in</w:t>
      </w:r>
      <w:r w:rsidRPr="00FA683E">
        <w:rPr>
          <w:rFonts w:ascii="Arial" w:hAnsi="Arial" w:cs="Arial"/>
          <w:sz w:val="22"/>
          <w:szCs w:val="22"/>
        </w:rPr>
        <w:t xml:space="preserve"> an area of complex technical specialism and </w:t>
      </w:r>
      <w:r w:rsidR="00A03576" w:rsidRPr="00FA683E">
        <w:rPr>
          <w:rFonts w:ascii="Arial" w:hAnsi="Arial" w:cs="Arial"/>
          <w:sz w:val="22"/>
          <w:szCs w:val="22"/>
        </w:rPr>
        <w:t>a demonstrable commitment to</w:t>
      </w:r>
      <w:r w:rsidRPr="00FA683E">
        <w:rPr>
          <w:rFonts w:ascii="Arial" w:hAnsi="Arial" w:cs="Arial"/>
          <w:sz w:val="22"/>
          <w:szCs w:val="22"/>
        </w:rPr>
        <w:t xml:space="preserve"> the Council’s policies and objectives, a high standard of advice, through the preparation of reports</w:t>
      </w:r>
      <w:r w:rsidR="00A03576" w:rsidRPr="00FA683E">
        <w:rPr>
          <w:rFonts w:ascii="Arial" w:hAnsi="Arial" w:cs="Arial"/>
          <w:sz w:val="22"/>
          <w:szCs w:val="22"/>
        </w:rPr>
        <w:t xml:space="preserve"> to and attendance</w:t>
      </w:r>
      <w:r w:rsidRPr="00FA683E">
        <w:rPr>
          <w:rFonts w:ascii="Arial" w:hAnsi="Arial" w:cs="Arial"/>
          <w:sz w:val="22"/>
          <w:szCs w:val="22"/>
        </w:rPr>
        <w:t xml:space="preserve"> at the Committee of the Council, including the Executive, Corporate working groups and cross partn</w:t>
      </w:r>
      <w:r w:rsidR="00A03576" w:rsidRPr="00FA683E">
        <w:rPr>
          <w:rFonts w:ascii="Arial" w:hAnsi="Arial" w:cs="Arial"/>
          <w:sz w:val="22"/>
          <w:szCs w:val="22"/>
        </w:rPr>
        <w:t>ership groups.</w:t>
      </w:r>
    </w:p>
    <w:p w14:paraId="01808C94" w14:textId="77777777" w:rsidR="00E12172" w:rsidRPr="00FA683E" w:rsidRDefault="00E12172" w:rsidP="00A41797">
      <w:pPr>
        <w:jc w:val="both"/>
        <w:rPr>
          <w:rFonts w:ascii="Arial" w:hAnsi="Arial" w:cs="Arial"/>
          <w:sz w:val="22"/>
          <w:szCs w:val="22"/>
        </w:rPr>
      </w:pPr>
    </w:p>
    <w:p w14:paraId="3B9DBC91" w14:textId="77777777" w:rsidR="00E12172" w:rsidRPr="00FA683E" w:rsidRDefault="00E12172" w:rsidP="00A41797">
      <w:pPr>
        <w:jc w:val="both"/>
        <w:rPr>
          <w:rFonts w:ascii="Arial" w:hAnsi="Arial" w:cs="Arial"/>
          <w:sz w:val="22"/>
          <w:szCs w:val="22"/>
        </w:rPr>
      </w:pPr>
      <w:r w:rsidRPr="00FA683E">
        <w:rPr>
          <w:rFonts w:ascii="Arial" w:hAnsi="Arial" w:cs="Arial"/>
          <w:sz w:val="22"/>
          <w:szCs w:val="22"/>
        </w:rPr>
        <w:t xml:space="preserve">Through maintaining competence </w:t>
      </w:r>
      <w:proofErr w:type="gramStart"/>
      <w:r w:rsidRPr="00FA683E">
        <w:rPr>
          <w:rFonts w:ascii="Arial" w:hAnsi="Arial" w:cs="Arial"/>
          <w:sz w:val="22"/>
          <w:szCs w:val="22"/>
        </w:rPr>
        <w:t>in the area of</w:t>
      </w:r>
      <w:proofErr w:type="gramEnd"/>
      <w:r w:rsidRPr="00FA683E">
        <w:rPr>
          <w:rFonts w:ascii="Arial" w:hAnsi="Arial" w:cs="Arial"/>
          <w:sz w:val="22"/>
          <w:szCs w:val="22"/>
        </w:rPr>
        <w:t xml:space="preserve"> specialism, which includes a comprehensive understanding of the legislative framework </w:t>
      </w:r>
      <w:r w:rsidR="00465175" w:rsidRPr="00FA683E">
        <w:rPr>
          <w:rFonts w:ascii="Arial" w:hAnsi="Arial" w:cs="Arial"/>
          <w:sz w:val="22"/>
          <w:szCs w:val="22"/>
        </w:rPr>
        <w:t xml:space="preserve">Government Guidance at a national, regional and local level </w:t>
      </w:r>
      <w:r w:rsidRPr="00FA683E">
        <w:rPr>
          <w:rFonts w:ascii="Arial" w:hAnsi="Arial" w:cs="Arial"/>
          <w:sz w:val="22"/>
          <w:szCs w:val="22"/>
        </w:rPr>
        <w:t xml:space="preserve">and the Council’s policies it </w:t>
      </w:r>
      <w:r w:rsidR="00A03576" w:rsidRPr="00FA683E">
        <w:rPr>
          <w:rFonts w:ascii="Arial" w:hAnsi="Arial" w:cs="Arial"/>
          <w:sz w:val="22"/>
          <w:szCs w:val="22"/>
        </w:rPr>
        <w:t>interfaces</w:t>
      </w:r>
      <w:r w:rsidRPr="00FA683E">
        <w:rPr>
          <w:rFonts w:ascii="Arial" w:hAnsi="Arial" w:cs="Arial"/>
          <w:sz w:val="22"/>
          <w:szCs w:val="22"/>
        </w:rPr>
        <w:t xml:space="preserve"> with, represent the City Council </w:t>
      </w:r>
      <w:r w:rsidR="008A51BF" w:rsidRPr="00FA683E">
        <w:rPr>
          <w:rFonts w:ascii="Arial" w:hAnsi="Arial" w:cs="Arial"/>
          <w:sz w:val="22"/>
          <w:szCs w:val="22"/>
        </w:rPr>
        <w:t xml:space="preserve">in </w:t>
      </w:r>
      <w:r w:rsidRPr="00FA683E">
        <w:rPr>
          <w:rFonts w:ascii="Arial" w:hAnsi="Arial" w:cs="Arial"/>
          <w:sz w:val="22"/>
          <w:szCs w:val="22"/>
        </w:rPr>
        <w:t>provid</w:t>
      </w:r>
      <w:r w:rsidR="008A51BF" w:rsidRPr="00FA683E">
        <w:rPr>
          <w:rFonts w:ascii="Arial" w:hAnsi="Arial" w:cs="Arial"/>
          <w:sz w:val="22"/>
          <w:szCs w:val="22"/>
        </w:rPr>
        <w:t>ing</w:t>
      </w:r>
      <w:r w:rsidRPr="00FA683E">
        <w:rPr>
          <w:rFonts w:ascii="Arial" w:hAnsi="Arial" w:cs="Arial"/>
          <w:sz w:val="22"/>
          <w:szCs w:val="22"/>
        </w:rPr>
        <w:t xml:space="preserve"> appropriate evidence in court proceedings.</w:t>
      </w:r>
    </w:p>
    <w:p w14:paraId="2D57E65D" w14:textId="77777777" w:rsidR="00E12172" w:rsidRPr="00FA683E" w:rsidRDefault="00E12172" w:rsidP="00A41797">
      <w:pPr>
        <w:jc w:val="both"/>
        <w:rPr>
          <w:rFonts w:ascii="Arial" w:hAnsi="Arial" w:cs="Arial"/>
          <w:sz w:val="22"/>
          <w:szCs w:val="22"/>
        </w:rPr>
      </w:pPr>
    </w:p>
    <w:p w14:paraId="729101FA" w14:textId="77777777" w:rsidR="005A6A9A" w:rsidRDefault="005A6A9A" w:rsidP="00A41797">
      <w:pPr>
        <w:jc w:val="both"/>
        <w:rPr>
          <w:rFonts w:ascii="Arial" w:hAnsi="Arial" w:cs="Arial"/>
          <w:sz w:val="22"/>
          <w:szCs w:val="22"/>
        </w:rPr>
      </w:pPr>
    </w:p>
    <w:p w14:paraId="3A47C011" w14:textId="3BCA03EE" w:rsidR="005A6A9A" w:rsidRPr="005C3C3D" w:rsidRDefault="005A6A9A" w:rsidP="00A41797">
      <w:pPr>
        <w:jc w:val="both"/>
        <w:rPr>
          <w:rFonts w:ascii="Arial" w:hAnsi="Arial" w:cs="Arial"/>
          <w:b/>
          <w:bCs/>
          <w:sz w:val="22"/>
          <w:szCs w:val="22"/>
        </w:rPr>
      </w:pPr>
      <w:r w:rsidRPr="005C3C3D">
        <w:rPr>
          <w:rFonts w:ascii="Arial" w:hAnsi="Arial" w:cs="Arial"/>
          <w:b/>
          <w:bCs/>
          <w:sz w:val="22"/>
          <w:szCs w:val="22"/>
        </w:rPr>
        <w:t>Key Role Descriptors</w:t>
      </w:r>
    </w:p>
    <w:p w14:paraId="023D5834" w14:textId="77777777" w:rsidR="00E12172" w:rsidRPr="005C3C3D" w:rsidRDefault="00E12172" w:rsidP="00A41797">
      <w:pPr>
        <w:jc w:val="both"/>
        <w:rPr>
          <w:rFonts w:ascii="Arial" w:hAnsi="Arial" w:cs="Arial"/>
          <w:sz w:val="22"/>
          <w:szCs w:val="22"/>
        </w:rPr>
      </w:pPr>
    </w:p>
    <w:p w14:paraId="0BEB5A33" w14:textId="77777777" w:rsidR="0050383B" w:rsidRPr="005C3C3D" w:rsidRDefault="0050383B" w:rsidP="0050383B">
      <w:pPr>
        <w:jc w:val="both"/>
        <w:outlineLvl w:val="0"/>
        <w:rPr>
          <w:rFonts w:ascii="Arial" w:hAnsi="Arial" w:cs="Arial"/>
          <w:sz w:val="22"/>
          <w:szCs w:val="22"/>
        </w:rPr>
      </w:pPr>
      <w:r w:rsidRPr="005C3C3D">
        <w:rPr>
          <w:rFonts w:ascii="Arial" w:hAnsi="Arial" w:cs="Arial"/>
          <w:sz w:val="22"/>
          <w:szCs w:val="22"/>
        </w:rPr>
        <w:t>This leadership role will provide professional and technical advice and/or operational management within a service, acting as principal advisor within their area.</w:t>
      </w:r>
    </w:p>
    <w:p w14:paraId="5EF01F5B" w14:textId="77777777" w:rsidR="0050383B" w:rsidRPr="005C3C3D" w:rsidRDefault="0050383B" w:rsidP="0050383B">
      <w:pPr>
        <w:jc w:val="both"/>
        <w:outlineLvl w:val="0"/>
        <w:rPr>
          <w:rFonts w:ascii="Arial" w:hAnsi="Arial" w:cs="Arial"/>
          <w:sz w:val="22"/>
          <w:szCs w:val="22"/>
        </w:rPr>
      </w:pPr>
    </w:p>
    <w:p w14:paraId="3CEFD52E" w14:textId="77777777" w:rsidR="0050383B" w:rsidRPr="005C3C3D" w:rsidRDefault="0050383B" w:rsidP="0050383B">
      <w:pPr>
        <w:jc w:val="both"/>
        <w:outlineLvl w:val="0"/>
        <w:rPr>
          <w:rFonts w:ascii="Arial" w:hAnsi="Arial" w:cs="Arial"/>
          <w:sz w:val="22"/>
          <w:szCs w:val="22"/>
        </w:rPr>
      </w:pPr>
      <w:r w:rsidRPr="005C3C3D">
        <w:rPr>
          <w:rFonts w:ascii="Arial" w:hAnsi="Arial" w:cs="Arial"/>
          <w:sz w:val="22"/>
          <w:szCs w:val="22"/>
        </w:rPr>
        <w:t xml:space="preserve">The role holder will develop greater coordinated working across services, </w:t>
      </w:r>
      <w:proofErr w:type="gramStart"/>
      <w:r w:rsidRPr="005C3C3D">
        <w:rPr>
          <w:rFonts w:ascii="Arial" w:hAnsi="Arial" w:cs="Arial"/>
          <w:sz w:val="22"/>
          <w:szCs w:val="22"/>
        </w:rPr>
        <w:t>partners</w:t>
      </w:r>
      <w:proofErr w:type="gramEnd"/>
      <w:r w:rsidRPr="005C3C3D">
        <w:rPr>
          <w:rFonts w:ascii="Arial" w:hAnsi="Arial" w:cs="Arial"/>
          <w:sz w:val="22"/>
          <w:szCs w:val="22"/>
        </w:rPr>
        <w:t xml:space="preserve"> and communities through relationships with key stakeholders and by listening and engaging with people to deliver improved services, recognising the importance of external relationships to the organisation.</w:t>
      </w:r>
    </w:p>
    <w:p w14:paraId="57D2077F" w14:textId="77777777" w:rsidR="0050383B" w:rsidRPr="005C3C3D" w:rsidRDefault="0050383B" w:rsidP="0050383B">
      <w:pPr>
        <w:jc w:val="both"/>
        <w:outlineLvl w:val="0"/>
        <w:rPr>
          <w:rFonts w:ascii="Arial" w:hAnsi="Arial" w:cs="Arial"/>
          <w:sz w:val="22"/>
          <w:szCs w:val="22"/>
        </w:rPr>
      </w:pPr>
    </w:p>
    <w:p w14:paraId="2F767F69" w14:textId="77777777" w:rsidR="0050383B" w:rsidRPr="005C3C3D" w:rsidRDefault="0050383B" w:rsidP="0050383B">
      <w:pPr>
        <w:jc w:val="both"/>
        <w:outlineLvl w:val="0"/>
        <w:rPr>
          <w:rFonts w:ascii="Arial" w:hAnsi="Arial" w:cs="Arial"/>
          <w:sz w:val="22"/>
          <w:szCs w:val="22"/>
        </w:rPr>
      </w:pPr>
      <w:r w:rsidRPr="005C3C3D">
        <w:rPr>
          <w:rFonts w:ascii="Arial" w:hAnsi="Arial" w:cs="Arial"/>
          <w:sz w:val="22"/>
          <w:szCs w:val="22"/>
        </w:rPr>
        <w:t>The role will adapt and develop organisational policies, applying innovative thinking to develop solutions across a range of issues.</w:t>
      </w:r>
    </w:p>
    <w:p w14:paraId="7002A4AD" w14:textId="77777777" w:rsidR="0050383B" w:rsidRPr="005C3C3D" w:rsidRDefault="0050383B" w:rsidP="0050383B">
      <w:pPr>
        <w:jc w:val="both"/>
        <w:outlineLvl w:val="0"/>
        <w:rPr>
          <w:rFonts w:ascii="Arial" w:hAnsi="Arial" w:cs="Arial"/>
          <w:sz w:val="22"/>
          <w:szCs w:val="22"/>
        </w:rPr>
      </w:pPr>
    </w:p>
    <w:p w14:paraId="30747044" w14:textId="77777777" w:rsidR="0050383B" w:rsidRPr="005C3C3D" w:rsidRDefault="0050383B" w:rsidP="0050383B">
      <w:pPr>
        <w:jc w:val="both"/>
        <w:outlineLvl w:val="0"/>
        <w:rPr>
          <w:rFonts w:ascii="Arial" w:hAnsi="Arial" w:cs="Arial"/>
          <w:sz w:val="22"/>
          <w:szCs w:val="22"/>
        </w:rPr>
      </w:pPr>
      <w:r w:rsidRPr="005C3C3D">
        <w:rPr>
          <w:rFonts w:ascii="Arial" w:hAnsi="Arial" w:cs="Arial"/>
          <w:sz w:val="22"/>
          <w:szCs w:val="22"/>
        </w:rPr>
        <w:t>The role holder will focus on service delivery and outcomes, driving service priorities, and adapting to changing internal and external environments to achieve for Manchester.</w:t>
      </w:r>
    </w:p>
    <w:p w14:paraId="7E03BE6F" w14:textId="77777777" w:rsidR="0050383B" w:rsidRPr="005C3C3D" w:rsidRDefault="0050383B" w:rsidP="0050383B">
      <w:pPr>
        <w:jc w:val="both"/>
        <w:outlineLvl w:val="0"/>
        <w:rPr>
          <w:rFonts w:ascii="Arial" w:hAnsi="Arial" w:cs="Arial"/>
          <w:sz w:val="22"/>
          <w:szCs w:val="22"/>
        </w:rPr>
      </w:pPr>
    </w:p>
    <w:p w14:paraId="70ADB171" w14:textId="77777777" w:rsidR="0050383B" w:rsidRPr="005C3C3D" w:rsidRDefault="0050383B" w:rsidP="0050383B">
      <w:pPr>
        <w:jc w:val="both"/>
        <w:outlineLvl w:val="0"/>
        <w:rPr>
          <w:rFonts w:ascii="Arial" w:hAnsi="Arial" w:cs="Arial"/>
          <w:sz w:val="22"/>
          <w:szCs w:val="22"/>
        </w:rPr>
      </w:pPr>
      <w:r w:rsidRPr="005C3C3D">
        <w:rPr>
          <w:rFonts w:ascii="Arial" w:hAnsi="Arial" w:cs="Arial"/>
          <w:sz w:val="22"/>
          <w:szCs w:val="22"/>
        </w:rPr>
        <w:t>Manage employees and budgets successfully ensuring service needs and resource levels are identified and met.  Shared or lead responsibility for a specific budget/s.</w:t>
      </w:r>
    </w:p>
    <w:p w14:paraId="527D2579" w14:textId="77777777" w:rsidR="0050383B" w:rsidRPr="005C3C3D" w:rsidRDefault="0050383B" w:rsidP="0050383B">
      <w:pPr>
        <w:jc w:val="both"/>
        <w:rPr>
          <w:rFonts w:ascii="Arial" w:hAnsi="Arial" w:cs="Arial"/>
          <w:sz w:val="22"/>
          <w:szCs w:val="22"/>
        </w:rPr>
      </w:pPr>
    </w:p>
    <w:p w14:paraId="261382AD" w14:textId="77777777" w:rsidR="0050383B" w:rsidRPr="005C3C3D" w:rsidRDefault="0050383B" w:rsidP="0050383B">
      <w:pPr>
        <w:jc w:val="both"/>
        <w:rPr>
          <w:rFonts w:ascii="Arial" w:hAnsi="Arial" w:cs="Arial"/>
          <w:sz w:val="22"/>
          <w:szCs w:val="22"/>
        </w:rPr>
      </w:pPr>
      <w:r w:rsidRPr="005C3C3D">
        <w:rPr>
          <w:rFonts w:ascii="Arial" w:hAnsi="Arial" w:cs="Arial"/>
          <w:sz w:val="22"/>
          <w:szCs w:val="22"/>
        </w:rPr>
        <w:t>Ensure statutory regulations are met to safeguard the organisation and the population of Manchester.</w:t>
      </w:r>
    </w:p>
    <w:p w14:paraId="5588FA04" w14:textId="77777777" w:rsidR="0050383B" w:rsidRPr="005C3C3D" w:rsidRDefault="0050383B" w:rsidP="0050383B">
      <w:pPr>
        <w:jc w:val="both"/>
        <w:rPr>
          <w:rFonts w:ascii="Arial" w:hAnsi="Arial" w:cs="Arial"/>
          <w:b/>
          <w:sz w:val="22"/>
          <w:szCs w:val="22"/>
        </w:rPr>
      </w:pPr>
    </w:p>
    <w:p w14:paraId="02EC5D20" w14:textId="77777777" w:rsidR="0050383B" w:rsidRPr="005C3C3D" w:rsidRDefault="0050383B" w:rsidP="0050383B">
      <w:pPr>
        <w:jc w:val="both"/>
        <w:rPr>
          <w:rFonts w:ascii="Arial" w:hAnsi="Arial" w:cs="Arial"/>
          <w:sz w:val="22"/>
          <w:szCs w:val="22"/>
        </w:rPr>
      </w:pPr>
      <w:r w:rsidRPr="005C3C3D">
        <w:rPr>
          <w:rFonts w:ascii="Arial" w:hAnsi="Arial" w:cs="Arial"/>
          <w:sz w:val="22"/>
          <w:szCs w:val="22"/>
        </w:rPr>
        <w:t>Provide clear communications to City Council Committees, elected Members, MPs and organisations from the public, private and voluntary sectors, to enable effective decision making.</w:t>
      </w:r>
    </w:p>
    <w:p w14:paraId="40BD36CB" w14:textId="77777777" w:rsidR="0050383B" w:rsidRPr="005C3C3D" w:rsidRDefault="0050383B" w:rsidP="0050383B">
      <w:pPr>
        <w:jc w:val="both"/>
        <w:rPr>
          <w:rFonts w:ascii="Arial" w:hAnsi="Arial" w:cs="Arial"/>
          <w:sz w:val="22"/>
          <w:szCs w:val="22"/>
        </w:rPr>
      </w:pPr>
    </w:p>
    <w:p w14:paraId="35EBDCFF" w14:textId="77777777" w:rsidR="0050383B" w:rsidRPr="005C3C3D" w:rsidRDefault="0050383B" w:rsidP="0050383B">
      <w:pPr>
        <w:jc w:val="both"/>
        <w:rPr>
          <w:rFonts w:ascii="Arial" w:hAnsi="Arial" w:cs="Arial"/>
          <w:sz w:val="22"/>
          <w:szCs w:val="22"/>
        </w:rPr>
      </w:pPr>
      <w:r w:rsidRPr="005C3C3D">
        <w:rPr>
          <w:rFonts w:ascii="Arial" w:hAnsi="Arial" w:cs="Arial"/>
          <w:sz w:val="22"/>
          <w:szCs w:val="22"/>
        </w:rPr>
        <w:t xml:space="preserve">Our leaders should be exemplars of the Our Manchester behaviours in action: demonstrating them through their interactions with colleagues and partners day-in-day-out and their overall approach to delivering for the people of Manchester. They should be confident in challenging others who are not demonstrating these behaviours and open to challenge when others feel they are not working in this way.  </w:t>
      </w:r>
    </w:p>
    <w:p w14:paraId="3489E58C" w14:textId="77777777" w:rsidR="0050383B" w:rsidRPr="005C3C3D" w:rsidRDefault="0050383B" w:rsidP="0050383B">
      <w:pPr>
        <w:jc w:val="both"/>
        <w:rPr>
          <w:rFonts w:ascii="Arial" w:hAnsi="Arial" w:cs="Arial"/>
          <w:b/>
          <w:sz w:val="22"/>
          <w:szCs w:val="22"/>
        </w:rPr>
      </w:pPr>
    </w:p>
    <w:p w14:paraId="29380D91" w14:textId="77777777" w:rsidR="0050383B" w:rsidRPr="005C3C3D" w:rsidRDefault="0050383B" w:rsidP="0050383B">
      <w:pPr>
        <w:jc w:val="both"/>
        <w:rPr>
          <w:rFonts w:ascii="Arial" w:hAnsi="Arial" w:cs="Arial"/>
          <w:sz w:val="22"/>
          <w:szCs w:val="22"/>
        </w:rPr>
      </w:pPr>
      <w:r w:rsidRPr="005C3C3D">
        <w:rPr>
          <w:rFonts w:ascii="Arial" w:hAnsi="Arial" w:cs="Arial"/>
          <w:sz w:val="22"/>
          <w:szCs w:val="22"/>
        </w:rPr>
        <w:t xml:space="preserve">Foster commitment, </w:t>
      </w:r>
      <w:proofErr w:type="gramStart"/>
      <w:r w:rsidRPr="005C3C3D">
        <w:rPr>
          <w:rFonts w:ascii="Arial" w:hAnsi="Arial" w:cs="Arial"/>
          <w:sz w:val="22"/>
          <w:szCs w:val="22"/>
        </w:rPr>
        <w:t>talent</w:t>
      </w:r>
      <w:proofErr w:type="gramEnd"/>
      <w:r w:rsidRPr="005C3C3D">
        <w:rPr>
          <w:rFonts w:ascii="Arial" w:hAnsi="Arial" w:cs="Arial"/>
          <w:sz w:val="22"/>
          <w:szCs w:val="22"/>
        </w:rPr>
        <w:t xml:space="preserve"> and fresh thinking, challenging yourself and others and take responsibility for their own development and promoting continuous learning.</w:t>
      </w:r>
    </w:p>
    <w:p w14:paraId="666D481E" w14:textId="77777777" w:rsidR="0050383B" w:rsidRPr="005C3C3D" w:rsidRDefault="0050383B" w:rsidP="0050383B">
      <w:pPr>
        <w:widowControl w:val="0"/>
        <w:autoSpaceDE w:val="0"/>
        <w:autoSpaceDN w:val="0"/>
        <w:adjustRightInd w:val="0"/>
        <w:jc w:val="both"/>
        <w:rPr>
          <w:rFonts w:ascii="Arial" w:hAnsi="Arial" w:cs="Arial"/>
          <w:color w:val="000000"/>
          <w:sz w:val="22"/>
          <w:szCs w:val="22"/>
          <w:lang w:eastAsia="en-GB"/>
        </w:rPr>
      </w:pPr>
    </w:p>
    <w:p w14:paraId="09749BF1" w14:textId="77777777" w:rsidR="0050383B" w:rsidRPr="005C3C3D" w:rsidRDefault="0050383B" w:rsidP="0050383B">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sz w:val="22"/>
          <w:szCs w:val="22"/>
          <w:lang w:eastAsia="en-GB"/>
        </w:rPr>
      </w:pPr>
      <w:r w:rsidRPr="005C3C3D">
        <w:rPr>
          <w:rFonts w:ascii="Arial" w:hAnsi="Arial" w:cs="Arial"/>
          <w:color w:val="000000"/>
          <w:sz w:val="22"/>
          <w:szCs w:val="22"/>
          <w:lang w:eastAsia="en-GB"/>
        </w:rPr>
        <w:t>Through personal example, open commitment and clear action, ensure diversity is positively valued, resulting in equal access and treatment in employment, service delivery and communications.</w:t>
      </w:r>
    </w:p>
    <w:p w14:paraId="598F1563" w14:textId="77777777" w:rsidR="0050383B" w:rsidRPr="005C3C3D" w:rsidRDefault="0050383B" w:rsidP="0050383B">
      <w:pPr>
        <w:widowControl w:val="0"/>
        <w:autoSpaceDE w:val="0"/>
        <w:autoSpaceDN w:val="0"/>
        <w:adjustRightInd w:val="0"/>
        <w:rPr>
          <w:rFonts w:ascii="Arial" w:hAnsi="Arial" w:cs="Arial"/>
          <w:b/>
          <w:bCs/>
          <w:sz w:val="22"/>
          <w:szCs w:val="22"/>
        </w:rPr>
      </w:pPr>
    </w:p>
    <w:p w14:paraId="619CA492" w14:textId="61345094" w:rsidR="00E12172" w:rsidRPr="005C3C3D" w:rsidRDefault="0050383B" w:rsidP="0050383B">
      <w:pPr>
        <w:rPr>
          <w:rFonts w:ascii="Arial" w:hAnsi="Arial" w:cs="Arial"/>
          <w:sz w:val="22"/>
          <w:szCs w:val="22"/>
        </w:rPr>
      </w:pPr>
      <w:r w:rsidRPr="005C3C3D">
        <w:rPr>
          <w:rFonts w:ascii="Arial" w:hAnsi="Arial" w:cs="Arial"/>
          <w:b/>
          <w:bCs/>
          <w:sz w:val="22"/>
          <w:szCs w:val="22"/>
        </w:rPr>
        <w:t xml:space="preserve">Where the </w:t>
      </w:r>
      <w:proofErr w:type="spellStart"/>
      <w:r w:rsidRPr="005C3C3D">
        <w:rPr>
          <w:rFonts w:ascii="Arial" w:hAnsi="Arial" w:cs="Arial"/>
          <w:b/>
          <w:bCs/>
          <w:sz w:val="22"/>
          <w:szCs w:val="22"/>
        </w:rPr>
        <w:t>roleholder</w:t>
      </w:r>
      <w:proofErr w:type="spellEnd"/>
      <w:r w:rsidRPr="005C3C3D">
        <w:rPr>
          <w:rFonts w:ascii="Arial" w:hAnsi="Arial" w:cs="Arial"/>
          <w:b/>
          <w:bCs/>
          <w:sz w:val="22"/>
          <w:szCs w:val="22"/>
        </w:rPr>
        <w:t xml:space="preserve"> is </w:t>
      </w:r>
      <w:proofErr w:type="gramStart"/>
      <w:r w:rsidRPr="005C3C3D">
        <w:rPr>
          <w:rFonts w:ascii="Arial" w:hAnsi="Arial" w:cs="Arial"/>
          <w:b/>
          <w:bCs/>
          <w:sz w:val="22"/>
          <w:szCs w:val="22"/>
        </w:rPr>
        <w:t>disabled</w:t>
      </w:r>
      <w:proofErr w:type="gramEnd"/>
      <w:r w:rsidRPr="005C3C3D">
        <w:rPr>
          <w:rFonts w:ascii="Arial" w:hAnsi="Arial" w:cs="Arial"/>
          <w:b/>
          <w:bCs/>
          <w:sz w:val="22"/>
          <w:szCs w:val="22"/>
        </w:rPr>
        <w:t xml:space="preserve"> every effort will be made to supply all necessary aids, adaptations or equipment to allow them to carry out all the duties of the role.  If, however, a certain task proves to be unachievable, job redesign will be given full consideration.</w:t>
      </w:r>
    </w:p>
    <w:p w14:paraId="51626222" w14:textId="77777777" w:rsidR="00E12172" w:rsidRPr="005C3C3D" w:rsidRDefault="00E12172">
      <w:pPr>
        <w:rPr>
          <w:rFonts w:ascii="Arial" w:hAnsi="Arial" w:cs="Arial"/>
          <w:sz w:val="22"/>
          <w:szCs w:val="22"/>
        </w:rPr>
      </w:pPr>
    </w:p>
    <w:p w14:paraId="465B9E2C" w14:textId="77777777" w:rsidR="00E12172" w:rsidRPr="005C3C3D" w:rsidRDefault="00E12172">
      <w:pPr>
        <w:rPr>
          <w:rFonts w:ascii="Arial" w:hAnsi="Arial" w:cs="Arial"/>
          <w:sz w:val="22"/>
          <w:szCs w:val="22"/>
        </w:rPr>
      </w:pPr>
    </w:p>
    <w:p w14:paraId="43CFE66F" w14:textId="77777777" w:rsidR="00E12172" w:rsidRPr="005C3C3D" w:rsidRDefault="00E12172">
      <w:pPr>
        <w:rPr>
          <w:rFonts w:ascii="Arial" w:hAnsi="Arial" w:cs="Arial"/>
          <w:sz w:val="22"/>
          <w:szCs w:val="22"/>
        </w:rPr>
      </w:pPr>
    </w:p>
    <w:p w14:paraId="19C8121C" w14:textId="790EA795" w:rsidR="00E12172" w:rsidRPr="00FA683E" w:rsidRDefault="00A41797">
      <w:pPr>
        <w:rPr>
          <w:rFonts w:ascii="Arial" w:hAnsi="Arial" w:cs="Arial"/>
          <w:b/>
          <w:sz w:val="22"/>
          <w:szCs w:val="22"/>
          <w:u w:val="single"/>
          <w:lang w:eastAsia="en-GB"/>
        </w:rPr>
      </w:pPr>
      <w:r w:rsidRPr="005C3C3D">
        <w:rPr>
          <w:rFonts w:ascii="Arial" w:hAnsi="Arial" w:cs="Arial"/>
          <w:sz w:val="22"/>
          <w:szCs w:val="22"/>
          <w:u w:val="single"/>
        </w:rPr>
        <w:br w:type="page"/>
      </w:r>
      <w:r w:rsidR="00D33A69" w:rsidRPr="00FA683E">
        <w:rPr>
          <w:rFonts w:ascii="Arial" w:hAnsi="Arial" w:cs="Arial"/>
          <w:b/>
          <w:bCs/>
          <w:sz w:val="22"/>
          <w:szCs w:val="22"/>
          <w:u w:val="single"/>
        </w:rPr>
        <w:lastRenderedPageBreak/>
        <w:t xml:space="preserve">Behaviours, </w:t>
      </w:r>
      <w:proofErr w:type="gramStart"/>
      <w:r w:rsidR="00D33A69" w:rsidRPr="00FA683E">
        <w:rPr>
          <w:rFonts w:ascii="Arial" w:hAnsi="Arial" w:cs="Arial"/>
          <w:b/>
          <w:bCs/>
          <w:sz w:val="22"/>
          <w:szCs w:val="22"/>
          <w:u w:val="single"/>
        </w:rPr>
        <w:t>Skills</w:t>
      </w:r>
      <w:proofErr w:type="gramEnd"/>
      <w:r w:rsidR="00E12172" w:rsidRPr="00FA683E">
        <w:rPr>
          <w:rFonts w:ascii="Arial" w:hAnsi="Arial" w:cs="Arial"/>
          <w:b/>
          <w:sz w:val="22"/>
          <w:szCs w:val="22"/>
          <w:u w:val="single"/>
          <w:lang w:eastAsia="en-GB"/>
        </w:rPr>
        <w:t xml:space="preserve"> and Technical Requirements</w:t>
      </w:r>
    </w:p>
    <w:p w14:paraId="2B6B7139" w14:textId="77777777" w:rsidR="00E12172" w:rsidRPr="00FA683E" w:rsidRDefault="00E12172">
      <w:pPr>
        <w:rPr>
          <w:rFonts w:ascii="Arial" w:hAnsi="Arial" w:cs="Arial"/>
          <w:sz w:val="22"/>
          <w:szCs w:val="22"/>
          <w:lang w:eastAsia="en-GB"/>
        </w:rPr>
      </w:pPr>
    </w:p>
    <w:p w14:paraId="53E36243" w14:textId="2C108526" w:rsidR="00E12172" w:rsidRPr="00FA683E" w:rsidRDefault="00E1217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lang w:eastAsia="en-GB"/>
        </w:rPr>
      </w:pPr>
      <w:r w:rsidRPr="00FA683E">
        <w:rPr>
          <w:rFonts w:ascii="Arial" w:hAnsi="Arial" w:cs="Arial"/>
          <w:b/>
          <w:sz w:val="22"/>
          <w:szCs w:val="22"/>
          <w:lang w:eastAsia="en-GB"/>
        </w:rPr>
        <w:t xml:space="preserve">Behavioural Competencies </w:t>
      </w:r>
      <w:r w:rsidR="00D33A69" w:rsidRPr="00FA683E">
        <w:rPr>
          <w:rFonts w:ascii="Arial" w:hAnsi="Arial" w:cs="Arial"/>
          <w:b/>
          <w:sz w:val="22"/>
          <w:szCs w:val="22"/>
          <w:lang w:eastAsia="en-GB"/>
        </w:rPr>
        <w:t>– Our Manchester Behaviours</w:t>
      </w:r>
    </w:p>
    <w:p w14:paraId="553D73EA" w14:textId="77777777" w:rsidR="00E12172" w:rsidRPr="00FA683E" w:rsidRDefault="00E12172">
      <w:pPr>
        <w:rPr>
          <w:rFonts w:ascii="Arial" w:hAnsi="Arial" w:cs="Arial"/>
          <w:sz w:val="22"/>
          <w:szCs w:val="22"/>
          <w:lang w:eastAsia="en-GB"/>
        </w:rPr>
      </w:pPr>
    </w:p>
    <w:p w14:paraId="440248F2" w14:textId="77777777" w:rsidR="00D33A69" w:rsidRPr="00FA683E" w:rsidRDefault="00D33A69" w:rsidP="00D33A69">
      <w:pPr>
        <w:rPr>
          <w:rFonts w:ascii="Arial" w:hAnsi="Arial" w:cs="Arial"/>
          <w:b/>
          <w:sz w:val="22"/>
          <w:szCs w:val="22"/>
        </w:rPr>
      </w:pPr>
    </w:p>
    <w:p w14:paraId="26B5478E" w14:textId="77777777" w:rsidR="00D33A69" w:rsidRPr="00FA683E" w:rsidRDefault="00D33A69" w:rsidP="00D33A69">
      <w:pPr>
        <w:pStyle w:val="ListParagraph"/>
        <w:numPr>
          <w:ilvl w:val="0"/>
          <w:numId w:val="16"/>
        </w:numPr>
        <w:rPr>
          <w:rFonts w:ascii="Arial" w:hAnsi="Arial" w:cs="Arial"/>
          <w:sz w:val="22"/>
          <w:szCs w:val="22"/>
        </w:rPr>
      </w:pPr>
      <w:r w:rsidRPr="00FA683E">
        <w:rPr>
          <w:rFonts w:ascii="Arial" w:hAnsi="Arial" w:cs="Arial"/>
          <w:sz w:val="22"/>
          <w:szCs w:val="22"/>
        </w:rPr>
        <w:t xml:space="preserve">We work together and trust each other </w:t>
      </w:r>
    </w:p>
    <w:p w14:paraId="1386CBAF" w14:textId="77777777" w:rsidR="00D33A69" w:rsidRPr="00FA683E" w:rsidRDefault="00D33A69" w:rsidP="00D33A69">
      <w:pPr>
        <w:pStyle w:val="ListParagraph"/>
        <w:numPr>
          <w:ilvl w:val="0"/>
          <w:numId w:val="16"/>
        </w:numPr>
        <w:rPr>
          <w:rFonts w:ascii="Arial" w:hAnsi="Arial" w:cs="Arial"/>
          <w:sz w:val="22"/>
          <w:szCs w:val="22"/>
        </w:rPr>
      </w:pPr>
      <w:r w:rsidRPr="00FA683E">
        <w:rPr>
          <w:rFonts w:ascii="Arial" w:hAnsi="Arial" w:cs="Arial"/>
          <w:sz w:val="22"/>
          <w:szCs w:val="22"/>
        </w:rPr>
        <w:t xml:space="preserve">We’re proud and passionate about Manchester </w:t>
      </w:r>
    </w:p>
    <w:p w14:paraId="3540BBC9" w14:textId="77777777" w:rsidR="00D33A69" w:rsidRPr="00FA683E" w:rsidRDefault="00D33A69" w:rsidP="00D33A69">
      <w:pPr>
        <w:pStyle w:val="ListParagraph"/>
        <w:numPr>
          <w:ilvl w:val="0"/>
          <w:numId w:val="16"/>
        </w:numPr>
        <w:rPr>
          <w:rFonts w:ascii="Arial" w:hAnsi="Arial" w:cs="Arial"/>
          <w:sz w:val="22"/>
          <w:szCs w:val="22"/>
        </w:rPr>
      </w:pPr>
      <w:r w:rsidRPr="00FA683E">
        <w:rPr>
          <w:rFonts w:ascii="Arial" w:hAnsi="Arial" w:cs="Arial"/>
          <w:sz w:val="22"/>
          <w:szCs w:val="22"/>
        </w:rPr>
        <w:t xml:space="preserve">We take time to listen and understand </w:t>
      </w:r>
    </w:p>
    <w:p w14:paraId="0F70E53D" w14:textId="77777777" w:rsidR="00D33A69" w:rsidRPr="00FA683E" w:rsidRDefault="00D33A69" w:rsidP="00D33A69">
      <w:pPr>
        <w:pStyle w:val="ListParagraph"/>
        <w:numPr>
          <w:ilvl w:val="0"/>
          <w:numId w:val="16"/>
        </w:numPr>
        <w:rPr>
          <w:rFonts w:ascii="Arial" w:hAnsi="Arial" w:cs="Arial"/>
          <w:sz w:val="22"/>
          <w:szCs w:val="22"/>
        </w:rPr>
      </w:pPr>
      <w:r w:rsidRPr="00FA683E">
        <w:rPr>
          <w:rFonts w:ascii="Arial" w:hAnsi="Arial" w:cs="Arial"/>
          <w:sz w:val="22"/>
          <w:szCs w:val="22"/>
        </w:rPr>
        <w:t>We ‘own it’ and aren't afraid to try new things.</w:t>
      </w:r>
    </w:p>
    <w:p w14:paraId="7917191E" w14:textId="77777777" w:rsidR="00D33A69" w:rsidRPr="00FA683E" w:rsidRDefault="00D33A69" w:rsidP="00D33A69">
      <w:pPr>
        <w:numPr>
          <w:ilvl w:val="0"/>
          <w:numId w:val="16"/>
        </w:numPr>
        <w:rPr>
          <w:rFonts w:ascii="Arial" w:hAnsi="Arial" w:cs="Arial"/>
          <w:color w:val="000000"/>
          <w:sz w:val="22"/>
          <w:szCs w:val="22"/>
          <w:lang w:eastAsia="en-GB"/>
        </w:rPr>
      </w:pPr>
      <w:r w:rsidRPr="00FA683E">
        <w:rPr>
          <w:rFonts w:ascii="Arial" w:hAnsi="Arial" w:cs="Arial"/>
          <w:color w:val="000000"/>
          <w:sz w:val="22"/>
          <w:szCs w:val="22"/>
        </w:rPr>
        <w:t>We show that we value our differences and treat people fairly</w:t>
      </w:r>
    </w:p>
    <w:p w14:paraId="4D2AA551" w14:textId="77777777" w:rsidR="00E12172" w:rsidRPr="00FA683E" w:rsidRDefault="00E12172">
      <w:pPr>
        <w:rPr>
          <w:rFonts w:ascii="Arial" w:hAnsi="Arial" w:cs="Arial"/>
          <w:sz w:val="22"/>
          <w:szCs w:val="22"/>
          <w:lang w:eastAsia="en-GB"/>
        </w:rPr>
      </w:pPr>
    </w:p>
    <w:p w14:paraId="7815027E" w14:textId="77777777" w:rsidR="00E12172" w:rsidRPr="00FA683E" w:rsidRDefault="00E1217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FA683E">
        <w:rPr>
          <w:rFonts w:ascii="Arial" w:hAnsi="Arial" w:cs="Arial"/>
          <w:b/>
          <w:sz w:val="22"/>
          <w:szCs w:val="22"/>
        </w:rPr>
        <w:t>Generic Skills</w:t>
      </w:r>
    </w:p>
    <w:p w14:paraId="590D9575" w14:textId="77777777" w:rsidR="00E12172" w:rsidRPr="00FA683E" w:rsidRDefault="00E12172">
      <w:pPr>
        <w:rPr>
          <w:rFonts w:ascii="Arial" w:hAnsi="Arial" w:cs="Arial"/>
          <w:sz w:val="22"/>
          <w:szCs w:val="22"/>
        </w:rPr>
      </w:pPr>
    </w:p>
    <w:p w14:paraId="792B82BE" w14:textId="6D74603D"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Communication</w:t>
      </w:r>
      <w:r w:rsidRPr="00FA683E">
        <w:rPr>
          <w:rFonts w:ascii="Arial" w:hAnsi="Arial" w:cs="Arial"/>
          <w:sz w:val="22"/>
          <w:szCs w:val="22"/>
        </w:rPr>
        <w:t xml:space="preserve">: Ability to build and maintain strong networks of support internally and externally and to forge effective partnerships with key stakeholders </w:t>
      </w:r>
      <w:r w:rsidR="00223EC1" w:rsidRPr="00FA683E">
        <w:rPr>
          <w:rFonts w:ascii="Arial" w:hAnsi="Arial" w:cs="Arial"/>
          <w:sz w:val="22"/>
          <w:szCs w:val="22"/>
        </w:rPr>
        <w:t>to</w:t>
      </w:r>
      <w:r w:rsidRPr="00FA683E">
        <w:rPr>
          <w:rFonts w:ascii="Arial" w:hAnsi="Arial" w:cs="Arial"/>
          <w:sz w:val="22"/>
          <w:szCs w:val="22"/>
        </w:rPr>
        <w:t xml:space="preserve"> deliver the vision for the City and to negotiate, persuade and influence, in difficult and sensitive situations on complex matters.</w:t>
      </w:r>
    </w:p>
    <w:p w14:paraId="154399AE" w14:textId="15A266D5"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Analytical Skills</w:t>
      </w:r>
      <w:r w:rsidRPr="00FA683E">
        <w:rPr>
          <w:rFonts w:ascii="Arial" w:hAnsi="Arial" w:cs="Arial"/>
          <w:sz w:val="22"/>
          <w:szCs w:val="22"/>
        </w:rPr>
        <w:t xml:space="preserve">: Significant ability to identify and assess risk in the </w:t>
      </w:r>
      <w:r w:rsidR="00223EC1" w:rsidRPr="00FA683E">
        <w:rPr>
          <w:rFonts w:ascii="Arial" w:hAnsi="Arial" w:cs="Arial"/>
          <w:sz w:val="22"/>
          <w:szCs w:val="22"/>
        </w:rPr>
        <w:t>decision-making</w:t>
      </w:r>
      <w:r w:rsidRPr="00FA683E">
        <w:rPr>
          <w:rFonts w:ascii="Arial" w:hAnsi="Arial" w:cs="Arial"/>
          <w:sz w:val="22"/>
          <w:szCs w:val="22"/>
        </w:rPr>
        <w:t xml:space="preserve"> process and to apply strong analytical reasoning, creative </w:t>
      </w:r>
      <w:r w:rsidR="00223EC1" w:rsidRPr="00FA683E">
        <w:rPr>
          <w:rFonts w:ascii="Arial" w:hAnsi="Arial" w:cs="Arial"/>
          <w:sz w:val="22"/>
          <w:szCs w:val="22"/>
        </w:rPr>
        <w:t>solutions,</w:t>
      </w:r>
      <w:r w:rsidRPr="00FA683E">
        <w:rPr>
          <w:rFonts w:ascii="Arial" w:hAnsi="Arial" w:cs="Arial"/>
          <w:sz w:val="22"/>
          <w:szCs w:val="22"/>
        </w:rPr>
        <w:t xml:space="preserve"> and non-standard approaches to resolve issues.  Has a highly developed ability to read plans accurately and cascade information; interpret highly complex material etc.</w:t>
      </w:r>
    </w:p>
    <w:p w14:paraId="5D6B55FE" w14:textId="77777777"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Performance Management</w:t>
      </w:r>
      <w:r w:rsidRPr="00FA683E">
        <w:rPr>
          <w:rFonts w:ascii="Arial" w:hAnsi="Arial" w:cs="Arial"/>
          <w:sz w:val="22"/>
          <w:szCs w:val="22"/>
        </w:rPr>
        <w:t>: Well developed ability to bring about and effectively manage change to improve service delivery and the performance of self and team members.</w:t>
      </w:r>
    </w:p>
    <w:p w14:paraId="79CECA6F" w14:textId="53414526"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Planning and Organising</w:t>
      </w:r>
      <w:r w:rsidRPr="00FA683E">
        <w:rPr>
          <w:rFonts w:ascii="Arial" w:hAnsi="Arial" w:cs="Arial"/>
          <w:sz w:val="22"/>
          <w:szCs w:val="22"/>
        </w:rPr>
        <w:t xml:space="preserve">: Ability to manage a range of functions and manage multiple priorities with confidence.  Has highly developed judgement skills and is able to ensure the work of the team perform effectively to competing deadlines.  </w:t>
      </w:r>
      <w:r w:rsidR="00223EC1" w:rsidRPr="00FA683E">
        <w:rPr>
          <w:rFonts w:ascii="Arial" w:hAnsi="Arial" w:cs="Arial"/>
          <w:sz w:val="22"/>
          <w:szCs w:val="22"/>
        </w:rPr>
        <w:t>Can</w:t>
      </w:r>
      <w:r w:rsidRPr="00FA683E">
        <w:rPr>
          <w:rFonts w:ascii="Arial" w:hAnsi="Arial" w:cs="Arial"/>
          <w:sz w:val="22"/>
          <w:szCs w:val="22"/>
        </w:rPr>
        <w:t xml:space="preserve"> identify and manage resources to undertake tasks required to fulfil the role of the team and deliver quality outcomes.</w:t>
      </w:r>
    </w:p>
    <w:p w14:paraId="0D390A60" w14:textId="77777777"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Financial Skills</w:t>
      </w:r>
      <w:r w:rsidRPr="00FA683E">
        <w:rPr>
          <w:rFonts w:ascii="Arial" w:hAnsi="Arial" w:cs="Arial"/>
          <w:sz w:val="22"/>
          <w:szCs w:val="22"/>
        </w:rPr>
        <w:t>: Ability and experience of financial management; ability to monitor expenditure.</w:t>
      </w:r>
    </w:p>
    <w:p w14:paraId="604FB6B3" w14:textId="564ABF27"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Problem Solving and Decision Making</w:t>
      </w:r>
      <w:r w:rsidRPr="00FA683E">
        <w:rPr>
          <w:rFonts w:ascii="Arial" w:hAnsi="Arial" w:cs="Arial"/>
          <w:sz w:val="22"/>
          <w:szCs w:val="22"/>
        </w:rPr>
        <w:t xml:space="preserve">: Demonstrable ability to make decisions on complex and highly technical matters.  To interpret, analyse and assess, independently a range of options </w:t>
      </w:r>
      <w:r w:rsidR="00C130F4" w:rsidRPr="00FA683E">
        <w:rPr>
          <w:rFonts w:ascii="Arial" w:hAnsi="Arial" w:cs="Arial"/>
          <w:sz w:val="22"/>
          <w:szCs w:val="22"/>
        </w:rPr>
        <w:t>to</w:t>
      </w:r>
      <w:r w:rsidRPr="00FA683E">
        <w:rPr>
          <w:rFonts w:ascii="Arial" w:hAnsi="Arial" w:cs="Arial"/>
          <w:sz w:val="22"/>
          <w:szCs w:val="22"/>
        </w:rPr>
        <w:t xml:space="preserve"> resolve highly complex issues.  To continually perform at a high level of achievement and an ability to react quickly and positively to problems with high risk factors and under significant pressure.</w:t>
      </w:r>
    </w:p>
    <w:p w14:paraId="6D20E936" w14:textId="77777777"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Creative Skills</w:t>
      </w:r>
      <w:r w:rsidRPr="00FA683E">
        <w:rPr>
          <w:rFonts w:ascii="Arial" w:hAnsi="Arial" w:cs="Arial"/>
          <w:sz w:val="22"/>
          <w:szCs w:val="22"/>
        </w:rPr>
        <w:t>: Ability to think creatively and develop solutions that meet both the strategic and specific needs of the service.</w:t>
      </w:r>
    </w:p>
    <w:p w14:paraId="229FA3F2" w14:textId="04CFDB9A" w:rsidR="00DE7F6F" w:rsidRPr="00FA683E" w:rsidRDefault="00DE7F6F" w:rsidP="002D782F">
      <w:pPr>
        <w:numPr>
          <w:ilvl w:val="0"/>
          <w:numId w:val="14"/>
        </w:numPr>
        <w:tabs>
          <w:tab w:val="clear" w:pos="720"/>
          <w:tab w:val="num" w:pos="360"/>
        </w:tabs>
        <w:ind w:left="360"/>
        <w:jc w:val="both"/>
        <w:rPr>
          <w:rFonts w:ascii="Arial" w:hAnsi="Arial" w:cs="Arial"/>
          <w:sz w:val="22"/>
          <w:szCs w:val="22"/>
        </w:rPr>
      </w:pPr>
      <w:r w:rsidRPr="00FA683E">
        <w:rPr>
          <w:rFonts w:ascii="Arial" w:hAnsi="Arial" w:cs="Arial"/>
          <w:b/>
          <w:sz w:val="22"/>
          <w:szCs w:val="22"/>
        </w:rPr>
        <w:t>Strategic Thinking</w:t>
      </w:r>
      <w:r w:rsidRPr="00FA683E">
        <w:rPr>
          <w:rFonts w:ascii="Arial" w:hAnsi="Arial" w:cs="Arial"/>
          <w:sz w:val="22"/>
          <w:szCs w:val="22"/>
        </w:rPr>
        <w:t xml:space="preserve">: Ability to think and act cross-functionally and cross-organisationally, beyond one’s own professional area of specialism, perceiving the wider picture and the implications of </w:t>
      </w:r>
      <w:r w:rsidR="00C130F4" w:rsidRPr="00FA683E">
        <w:rPr>
          <w:rFonts w:ascii="Arial" w:hAnsi="Arial" w:cs="Arial"/>
          <w:sz w:val="22"/>
          <w:szCs w:val="22"/>
        </w:rPr>
        <w:t>short-term</w:t>
      </w:r>
      <w:r w:rsidRPr="00FA683E">
        <w:rPr>
          <w:rFonts w:ascii="Arial" w:hAnsi="Arial" w:cs="Arial"/>
          <w:sz w:val="22"/>
          <w:szCs w:val="22"/>
        </w:rPr>
        <w:t xml:space="preserve"> decisions for the achievement of </w:t>
      </w:r>
      <w:r w:rsidR="008543A3" w:rsidRPr="00FA683E">
        <w:rPr>
          <w:rFonts w:ascii="Arial" w:hAnsi="Arial" w:cs="Arial"/>
          <w:sz w:val="22"/>
          <w:szCs w:val="22"/>
        </w:rPr>
        <w:t>long-term</w:t>
      </w:r>
      <w:r w:rsidRPr="00FA683E">
        <w:rPr>
          <w:rFonts w:ascii="Arial" w:hAnsi="Arial" w:cs="Arial"/>
          <w:sz w:val="22"/>
          <w:szCs w:val="22"/>
        </w:rPr>
        <w:t xml:space="preserve"> strategic goals.</w:t>
      </w:r>
    </w:p>
    <w:p w14:paraId="616140F8" w14:textId="77777777" w:rsidR="00E12172" w:rsidRPr="00FA683E" w:rsidRDefault="00E12172">
      <w:pPr>
        <w:ind w:left="360"/>
        <w:rPr>
          <w:rFonts w:ascii="Arial" w:hAnsi="Arial" w:cs="Arial"/>
          <w:sz w:val="22"/>
          <w:szCs w:val="22"/>
        </w:rPr>
      </w:pPr>
    </w:p>
    <w:p w14:paraId="6B0663ED" w14:textId="77777777" w:rsidR="00E12172" w:rsidRPr="00FA683E" w:rsidRDefault="00E1217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lang w:eastAsia="en-GB"/>
        </w:rPr>
      </w:pPr>
      <w:r w:rsidRPr="00FA683E">
        <w:rPr>
          <w:rFonts w:ascii="Arial" w:hAnsi="Arial" w:cs="Arial"/>
          <w:b/>
          <w:sz w:val="22"/>
          <w:szCs w:val="22"/>
          <w:lang w:eastAsia="en-GB"/>
        </w:rPr>
        <w:t xml:space="preserve">Technical requirements </w:t>
      </w:r>
      <w:r w:rsidR="00A41797" w:rsidRPr="00FA683E">
        <w:rPr>
          <w:rFonts w:ascii="Arial" w:hAnsi="Arial" w:cs="Arial"/>
          <w:b/>
          <w:sz w:val="22"/>
          <w:szCs w:val="22"/>
          <w:lang w:eastAsia="en-GB"/>
        </w:rPr>
        <w:t>(Role Specific)</w:t>
      </w:r>
    </w:p>
    <w:p w14:paraId="6F346245" w14:textId="77777777" w:rsidR="00E12172" w:rsidRPr="00FA683E" w:rsidRDefault="00E12172">
      <w:pPr>
        <w:rPr>
          <w:rFonts w:ascii="Arial" w:hAnsi="Arial" w:cs="Arial"/>
          <w:sz w:val="22"/>
          <w:szCs w:val="22"/>
          <w:lang w:eastAsia="en-GB"/>
        </w:rPr>
      </w:pPr>
    </w:p>
    <w:p w14:paraId="04A8EDCD" w14:textId="3A66D7D9" w:rsidR="00345204" w:rsidRDefault="00DE7F6F" w:rsidP="008A2A85">
      <w:pPr>
        <w:numPr>
          <w:ilvl w:val="0"/>
          <w:numId w:val="15"/>
        </w:numPr>
        <w:tabs>
          <w:tab w:val="clear" w:pos="720"/>
          <w:tab w:val="num" w:pos="360"/>
        </w:tabs>
        <w:ind w:left="360"/>
        <w:jc w:val="both"/>
        <w:rPr>
          <w:rFonts w:ascii="Arial" w:hAnsi="Arial" w:cs="Arial"/>
          <w:color w:val="000000"/>
          <w:sz w:val="22"/>
          <w:szCs w:val="22"/>
        </w:rPr>
      </w:pPr>
      <w:r w:rsidRPr="00FA683E">
        <w:rPr>
          <w:rFonts w:ascii="Arial" w:hAnsi="Arial" w:cs="Arial"/>
          <w:sz w:val="22"/>
          <w:szCs w:val="22"/>
        </w:rPr>
        <w:t xml:space="preserve">Possession of a recognised </w:t>
      </w:r>
      <w:r w:rsidR="00345204">
        <w:rPr>
          <w:rFonts w:ascii="Arial" w:hAnsi="Arial" w:cs="Arial"/>
          <w:color w:val="000000"/>
          <w:sz w:val="22"/>
          <w:szCs w:val="22"/>
        </w:rPr>
        <w:t>qualification</w:t>
      </w:r>
      <w:r w:rsidR="0070108A">
        <w:rPr>
          <w:rFonts w:ascii="Arial" w:hAnsi="Arial" w:cs="Arial"/>
          <w:color w:val="000000"/>
          <w:sz w:val="22"/>
          <w:szCs w:val="22"/>
        </w:rPr>
        <w:t xml:space="preserve"> and be registered under the Competency Scheme Level 4</w:t>
      </w:r>
      <w:r w:rsidR="00345204">
        <w:rPr>
          <w:rFonts w:ascii="Arial" w:hAnsi="Arial" w:cs="Arial"/>
          <w:color w:val="000000"/>
          <w:sz w:val="22"/>
          <w:szCs w:val="22"/>
        </w:rPr>
        <w:t>.</w:t>
      </w:r>
    </w:p>
    <w:p w14:paraId="651B63A8" w14:textId="77777777" w:rsidR="008A2A85" w:rsidRPr="008A2A85" w:rsidRDefault="008A2A85" w:rsidP="008A2A85">
      <w:pPr>
        <w:ind w:left="360"/>
        <w:jc w:val="both"/>
        <w:rPr>
          <w:rFonts w:ascii="Arial" w:hAnsi="Arial" w:cs="Arial"/>
          <w:color w:val="000000"/>
          <w:sz w:val="22"/>
          <w:szCs w:val="22"/>
        </w:rPr>
      </w:pPr>
    </w:p>
    <w:p w14:paraId="5FB77224" w14:textId="77777777" w:rsidR="00DE7F6F" w:rsidRPr="00FA683E" w:rsidRDefault="00DE7F6F" w:rsidP="002D782F">
      <w:pPr>
        <w:numPr>
          <w:ilvl w:val="0"/>
          <w:numId w:val="15"/>
        </w:numPr>
        <w:tabs>
          <w:tab w:val="clear" w:pos="720"/>
          <w:tab w:val="num" w:pos="360"/>
        </w:tabs>
        <w:ind w:left="360"/>
        <w:jc w:val="both"/>
        <w:rPr>
          <w:rFonts w:ascii="Arial" w:hAnsi="Arial" w:cs="Arial"/>
          <w:sz w:val="22"/>
          <w:szCs w:val="22"/>
        </w:rPr>
      </w:pPr>
      <w:r w:rsidRPr="00FA683E">
        <w:rPr>
          <w:rFonts w:ascii="Arial" w:hAnsi="Arial" w:cs="Arial"/>
          <w:sz w:val="22"/>
          <w:szCs w:val="22"/>
        </w:rPr>
        <w:t xml:space="preserve">Detailed and extensive knowledge of the </w:t>
      </w:r>
      <w:r w:rsidR="00345204" w:rsidRPr="00FA683E">
        <w:rPr>
          <w:rFonts w:ascii="Arial" w:hAnsi="Arial" w:cs="Arial"/>
          <w:sz w:val="22"/>
          <w:szCs w:val="22"/>
        </w:rPr>
        <w:t>Building Control</w:t>
      </w:r>
      <w:r w:rsidRPr="00FA683E">
        <w:rPr>
          <w:rFonts w:ascii="Arial" w:hAnsi="Arial" w:cs="Arial"/>
          <w:sz w:val="22"/>
          <w:szCs w:val="22"/>
        </w:rPr>
        <w:t xml:space="preserve"> legislative framework and a comprehensive understanding of associated legislation and Council policy that it interfaces with.</w:t>
      </w:r>
    </w:p>
    <w:p w14:paraId="1BA2B06A" w14:textId="77777777" w:rsidR="00345204" w:rsidRPr="00FA683E" w:rsidRDefault="00345204" w:rsidP="00345204">
      <w:pPr>
        <w:jc w:val="both"/>
        <w:rPr>
          <w:rFonts w:ascii="Arial" w:hAnsi="Arial" w:cs="Arial"/>
          <w:sz w:val="22"/>
          <w:szCs w:val="22"/>
        </w:rPr>
      </w:pPr>
    </w:p>
    <w:p w14:paraId="4B56841C" w14:textId="77777777" w:rsidR="00DE7F6F" w:rsidRPr="00FA683E" w:rsidRDefault="00DE7F6F" w:rsidP="002D782F">
      <w:pPr>
        <w:numPr>
          <w:ilvl w:val="0"/>
          <w:numId w:val="15"/>
        </w:numPr>
        <w:tabs>
          <w:tab w:val="clear" w:pos="720"/>
          <w:tab w:val="num" w:pos="360"/>
        </w:tabs>
        <w:ind w:left="360"/>
        <w:jc w:val="both"/>
        <w:rPr>
          <w:rFonts w:ascii="Arial" w:hAnsi="Arial" w:cs="Arial"/>
          <w:sz w:val="22"/>
          <w:szCs w:val="22"/>
        </w:rPr>
      </w:pPr>
      <w:r w:rsidRPr="00FA683E">
        <w:rPr>
          <w:rFonts w:ascii="Arial" w:hAnsi="Arial" w:cs="Arial"/>
          <w:sz w:val="22"/>
          <w:szCs w:val="22"/>
        </w:rPr>
        <w:lastRenderedPageBreak/>
        <w:t xml:space="preserve">Substantial and relevant post qualification experience in </w:t>
      </w:r>
      <w:r w:rsidR="00345204" w:rsidRPr="00FA683E">
        <w:rPr>
          <w:rFonts w:ascii="Arial" w:hAnsi="Arial" w:cs="Arial"/>
          <w:sz w:val="22"/>
          <w:szCs w:val="22"/>
        </w:rPr>
        <w:t>Building Control</w:t>
      </w:r>
      <w:r w:rsidRPr="00FA683E">
        <w:rPr>
          <w:rFonts w:ascii="Arial" w:hAnsi="Arial" w:cs="Arial"/>
          <w:sz w:val="22"/>
          <w:szCs w:val="22"/>
        </w:rPr>
        <w:t xml:space="preserve"> work of a local authority.</w:t>
      </w:r>
    </w:p>
    <w:p w14:paraId="51170973" w14:textId="77777777" w:rsidR="00E12172" w:rsidRPr="00FA683E" w:rsidRDefault="00E12172">
      <w:pPr>
        <w:rPr>
          <w:sz w:val="22"/>
          <w:szCs w:val="22"/>
        </w:rPr>
      </w:pPr>
    </w:p>
    <w:p w14:paraId="7BD27477" w14:textId="77777777" w:rsidR="00E12172" w:rsidRPr="00FA683E" w:rsidRDefault="00E12172">
      <w:pPr>
        <w:rPr>
          <w:sz w:val="22"/>
          <w:szCs w:val="22"/>
        </w:rPr>
      </w:pPr>
    </w:p>
    <w:p w14:paraId="53CAE474" w14:textId="77777777" w:rsidR="00E12172" w:rsidRDefault="00E12172">
      <w:pPr>
        <w:jc w:val="right"/>
        <w:rPr>
          <w:rFonts w:ascii="Arial" w:hAnsi="Arial" w:cs="Arial"/>
          <w:b/>
        </w:rPr>
      </w:pPr>
    </w:p>
    <w:sectPr w:rsidR="00E1217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8A12" w14:textId="77777777" w:rsidR="002B0067" w:rsidRDefault="002B0067">
      <w:r>
        <w:separator/>
      </w:r>
    </w:p>
  </w:endnote>
  <w:endnote w:type="continuationSeparator" w:id="0">
    <w:p w14:paraId="52E81293" w14:textId="77777777" w:rsidR="002B0067" w:rsidRDefault="002B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E5D8" w14:textId="77777777" w:rsidR="00522F79" w:rsidRDefault="00522F79">
    <w:pPr>
      <w:pStyle w:val="Footer"/>
      <w:jc w:val="right"/>
      <w:rPr>
        <w:rFonts w:ascii="Tahoma" w:hAnsi="Tahoma" w:cs="Tahoma"/>
        <w:b/>
        <w:sz w:val="20"/>
        <w:szCs w:val="20"/>
      </w:rPr>
    </w:pPr>
    <w:r>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B39" w14:textId="77777777" w:rsidR="002B0067" w:rsidRDefault="002B0067">
      <w:r>
        <w:separator/>
      </w:r>
    </w:p>
  </w:footnote>
  <w:footnote w:type="continuationSeparator" w:id="0">
    <w:p w14:paraId="49F6C3D6" w14:textId="77777777" w:rsidR="002B0067" w:rsidRDefault="002B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286D" w14:textId="15B82600" w:rsidR="00522F79" w:rsidRDefault="00F16967">
    <w:pPr>
      <w:pStyle w:val="Header"/>
      <w:jc w:val="right"/>
    </w:pPr>
    <w:r>
      <w:rPr>
        <w:rFonts w:cs="Arial-BoldMT"/>
        <w:b/>
        <w:bCs/>
        <w:noProof/>
        <w:sz w:val="16"/>
        <w:szCs w:val="16"/>
      </w:rPr>
      <w:drawing>
        <wp:inline distT="0" distB="0" distL="0" distR="0" wp14:anchorId="0BA26E02" wp14:editId="04FA69C4">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FB5008"/>
    <w:multiLevelType w:val="hybridMultilevel"/>
    <w:tmpl w:val="039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6B7D35"/>
    <w:multiLevelType w:val="hybridMultilevel"/>
    <w:tmpl w:val="7C16E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77770"/>
    <w:multiLevelType w:val="hybridMultilevel"/>
    <w:tmpl w:val="97A4F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D1FCF"/>
    <w:multiLevelType w:val="hybridMultilevel"/>
    <w:tmpl w:val="15A83D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049656">
    <w:abstractNumId w:val="1"/>
  </w:num>
  <w:num w:numId="2" w16cid:durableId="1581327588">
    <w:abstractNumId w:val="11"/>
  </w:num>
  <w:num w:numId="3" w16cid:durableId="1722169168">
    <w:abstractNumId w:val="9"/>
  </w:num>
  <w:num w:numId="4" w16cid:durableId="733505184">
    <w:abstractNumId w:val="8"/>
  </w:num>
  <w:num w:numId="5" w16cid:durableId="1578396109">
    <w:abstractNumId w:val="15"/>
  </w:num>
  <w:num w:numId="6" w16cid:durableId="735594454">
    <w:abstractNumId w:val="13"/>
  </w:num>
  <w:num w:numId="7" w16cid:durableId="494611724">
    <w:abstractNumId w:val="6"/>
  </w:num>
  <w:num w:numId="8" w16cid:durableId="1338772217">
    <w:abstractNumId w:val="3"/>
  </w:num>
  <w:num w:numId="9" w16cid:durableId="301351509">
    <w:abstractNumId w:val="0"/>
  </w:num>
  <w:num w:numId="10" w16cid:durableId="1729986277">
    <w:abstractNumId w:val="4"/>
  </w:num>
  <w:num w:numId="11" w16cid:durableId="1944342057">
    <w:abstractNumId w:val="2"/>
  </w:num>
  <w:num w:numId="12" w16cid:durableId="994644368">
    <w:abstractNumId w:val="12"/>
  </w:num>
  <w:num w:numId="13" w16cid:durableId="2057391489">
    <w:abstractNumId w:val="10"/>
  </w:num>
  <w:num w:numId="14" w16cid:durableId="560822292">
    <w:abstractNumId w:val="7"/>
  </w:num>
  <w:num w:numId="15" w16cid:durableId="1918397599">
    <w:abstractNumId w:val="14"/>
  </w:num>
  <w:num w:numId="16" w16cid:durableId="193075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76"/>
    <w:rsid w:val="000400C7"/>
    <w:rsid w:val="00073149"/>
    <w:rsid w:val="000D2B57"/>
    <w:rsid w:val="001F4B3E"/>
    <w:rsid w:val="00223EC1"/>
    <w:rsid w:val="002358BC"/>
    <w:rsid w:val="002600AB"/>
    <w:rsid w:val="0029673E"/>
    <w:rsid w:val="002B0067"/>
    <w:rsid w:val="002B0868"/>
    <w:rsid w:val="002B4A0E"/>
    <w:rsid w:val="002C4983"/>
    <w:rsid w:val="002D5556"/>
    <w:rsid w:val="002D782F"/>
    <w:rsid w:val="002F6982"/>
    <w:rsid w:val="00312E48"/>
    <w:rsid w:val="00314645"/>
    <w:rsid w:val="003307E3"/>
    <w:rsid w:val="00345204"/>
    <w:rsid w:val="003534D2"/>
    <w:rsid w:val="00397EF2"/>
    <w:rsid w:val="003D5A1E"/>
    <w:rsid w:val="004152F4"/>
    <w:rsid w:val="00433137"/>
    <w:rsid w:val="00465175"/>
    <w:rsid w:val="0048057C"/>
    <w:rsid w:val="0049645B"/>
    <w:rsid w:val="004B6EC6"/>
    <w:rsid w:val="004C585E"/>
    <w:rsid w:val="004E55E3"/>
    <w:rsid w:val="004F3286"/>
    <w:rsid w:val="0050383B"/>
    <w:rsid w:val="005220E2"/>
    <w:rsid w:val="00522F79"/>
    <w:rsid w:val="0053103E"/>
    <w:rsid w:val="0055061A"/>
    <w:rsid w:val="00583AA3"/>
    <w:rsid w:val="00585595"/>
    <w:rsid w:val="005A6A9A"/>
    <w:rsid w:val="005C1F5F"/>
    <w:rsid w:val="005C3C3D"/>
    <w:rsid w:val="006034D2"/>
    <w:rsid w:val="006048A5"/>
    <w:rsid w:val="00652623"/>
    <w:rsid w:val="00654C87"/>
    <w:rsid w:val="006A7E70"/>
    <w:rsid w:val="006D4259"/>
    <w:rsid w:val="006E4557"/>
    <w:rsid w:val="0070108A"/>
    <w:rsid w:val="00765B69"/>
    <w:rsid w:val="00777D07"/>
    <w:rsid w:val="007E35BE"/>
    <w:rsid w:val="007F6E82"/>
    <w:rsid w:val="00822105"/>
    <w:rsid w:val="008353D2"/>
    <w:rsid w:val="008543A3"/>
    <w:rsid w:val="008700AD"/>
    <w:rsid w:val="008A2A85"/>
    <w:rsid w:val="008A51BF"/>
    <w:rsid w:val="008E2845"/>
    <w:rsid w:val="008F35A6"/>
    <w:rsid w:val="0091392D"/>
    <w:rsid w:val="009266DE"/>
    <w:rsid w:val="0096258B"/>
    <w:rsid w:val="009938E6"/>
    <w:rsid w:val="009A65A0"/>
    <w:rsid w:val="009D2BC0"/>
    <w:rsid w:val="00A03576"/>
    <w:rsid w:val="00A1103C"/>
    <w:rsid w:val="00A41797"/>
    <w:rsid w:val="00A81072"/>
    <w:rsid w:val="00B00390"/>
    <w:rsid w:val="00B02E03"/>
    <w:rsid w:val="00B10E98"/>
    <w:rsid w:val="00B91F66"/>
    <w:rsid w:val="00BB65C5"/>
    <w:rsid w:val="00C130F4"/>
    <w:rsid w:val="00CA7EBB"/>
    <w:rsid w:val="00CD51FF"/>
    <w:rsid w:val="00D05462"/>
    <w:rsid w:val="00D06FA5"/>
    <w:rsid w:val="00D22C1B"/>
    <w:rsid w:val="00D33A69"/>
    <w:rsid w:val="00D4613A"/>
    <w:rsid w:val="00D6392A"/>
    <w:rsid w:val="00D726CE"/>
    <w:rsid w:val="00DA0F93"/>
    <w:rsid w:val="00DA3E87"/>
    <w:rsid w:val="00DB556D"/>
    <w:rsid w:val="00DE7F6F"/>
    <w:rsid w:val="00E12172"/>
    <w:rsid w:val="00E26CA3"/>
    <w:rsid w:val="00E60D7A"/>
    <w:rsid w:val="00E939D7"/>
    <w:rsid w:val="00EC0BF0"/>
    <w:rsid w:val="00ED5024"/>
    <w:rsid w:val="00F00C36"/>
    <w:rsid w:val="00F16967"/>
    <w:rsid w:val="00F40E23"/>
    <w:rsid w:val="00F91D58"/>
    <w:rsid w:val="00FA040B"/>
    <w:rsid w:val="00FA5B66"/>
    <w:rsid w:val="00FA683E"/>
    <w:rsid w:val="00FB2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50CA2"/>
  <w15:chartTrackingRefBased/>
  <w15:docId w15:val="{49DDA508-F795-44F9-A72E-27F20FC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DE7F6F"/>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lang w:eastAsia="en-GB"/>
    </w:rPr>
  </w:style>
  <w:style w:type="paragraph" w:styleId="ListParagraph">
    <w:name w:val="List Paragraph"/>
    <w:basedOn w:val="Normal"/>
    <w:uiPriority w:val="34"/>
    <w:qFormat/>
    <w:rsid w:val="00345204"/>
    <w:pPr>
      <w:ind w:left="720"/>
    </w:pPr>
  </w:style>
  <w:style w:type="character" w:customStyle="1" w:styleId="normaltextrun">
    <w:name w:val="normaltextrun"/>
    <w:basedOn w:val="DefaultParagraphFont"/>
    <w:rsid w:val="00B00390"/>
  </w:style>
  <w:style w:type="character" w:customStyle="1" w:styleId="eop">
    <w:name w:val="eop"/>
    <w:basedOn w:val="DefaultParagraphFont"/>
    <w:rsid w:val="00B00390"/>
  </w:style>
  <w:style w:type="paragraph" w:customStyle="1" w:styleId="paragraph">
    <w:name w:val="paragraph"/>
    <w:basedOn w:val="Normal"/>
    <w:rsid w:val="00B00390"/>
    <w:pPr>
      <w:spacing w:before="100" w:beforeAutospacing="1" w:after="100" w:afterAutospacing="1"/>
    </w:pPr>
    <w:rPr>
      <w:lang w:eastAsia="en-GB"/>
    </w:rPr>
  </w:style>
  <w:style w:type="character" w:customStyle="1" w:styleId="contentpasted0">
    <w:name w:val="contentpasted0"/>
    <w:basedOn w:val="DefaultParagraphFont"/>
    <w:rsid w:val="00B9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CF3DE600CBD47855D21F55DBFD451" ma:contentTypeVersion="12" ma:contentTypeDescription="Create a new document." ma:contentTypeScope="" ma:versionID="186d29504ce03d3a206b8c27db01a0b3">
  <xsd:schema xmlns:xsd="http://www.w3.org/2001/XMLSchema" xmlns:xs="http://www.w3.org/2001/XMLSchema" xmlns:p="http://schemas.microsoft.com/office/2006/metadata/properties" xmlns:ns3="d739d206-17eb-424b-9908-fc40c17686d7" xmlns:ns4="09e76b4d-abee-4649-ad00-15689e513def" targetNamespace="http://schemas.microsoft.com/office/2006/metadata/properties" ma:root="true" ma:fieldsID="d4306a4c20019da695170b045a4e9235" ns3:_="" ns4:_="">
    <xsd:import namespace="d739d206-17eb-424b-9908-fc40c17686d7"/>
    <xsd:import namespace="09e76b4d-abee-4649-ad00-15689e513d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d206-17eb-424b-9908-fc40c1768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6b4d-abee-4649-ad00-15689e513d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39d206-17eb-424b-9908-fc40c17686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F5D8F-DD6F-42B9-8F94-BCF9A1D8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d206-17eb-424b-9908-fc40c17686d7"/>
    <ds:schemaRef ds:uri="09e76b4d-abee-4649-ad00-15689e513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CDE40-3604-48D2-A31E-C7763044838F}">
  <ds:schemaRefs>
    <ds:schemaRef ds:uri="http://purl.org/dc/elements/1.1/"/>
    <ds:schemaRef ds:uri="d739d206-17eb-424b-9908-fc40c17686d7"/>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9e76b4d-abee-4649-ad00-15689e513def"/>
  </ds:schemaRefs>
</ds:datastoreItem>
</file>

<file path=customXml/itemProps3.xml><?xml version="1.0" encoding="utf-8"?>
<ds:datastoreItem xmlns:ds="http://schemas.openxmlformats.org/officeDocument/2006/customXml" ds:itemID="{B5BA7EB8-2418-483E-A046-1874EDDFD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Jo Rabbani</cp:lastModifiedBy>
  <cp:revision>2</cp:revision>
  <cp:lastPrinted>2014-01-15T10:57:00Z</cp:lastPrinted>
  <dcterms:created xsi:type="dcterms:W3CDTF">2023-08-21T14:41:00Z</dcterms:created>
  <dcterms:modified xsi:type="dcterms:W3CDTF">2023-08-21T14:41:00Z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0x01010077CCF3DE600CBD47855D21F55DBFD451</vt:lpwstr>
  </property>
</Properties>
</file>